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971"/>
        <w:gridCol w:w="3117"/>
        <w:gridCol w:w="1842"/>
        <w:gridCol w:w="1560"/>
        <w:gridCol w:w="3260"/>
      </w:tblGrid>
      <w:tr w:rsidR="004A3061" w:rsidRPr="00217F52" w:rsidTr="00081564">
        <w:trPr>
          <w:cantSplit/>
          <w:trHeight w:val="20"/>
        </w:trPr>
        <w:tc>
          <w:tcPr>
            <w:tcW w:w="15877" w:type="dxa"/>
            <w:gridSpan w:val="7"/>
            <w:shd w:val="clear" w:color="auto" w:fill="auto"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których oferty zostały negatywnie ocenione pod względem formalnym w </w:t>
            </w:r>
            <w:r>
              <w:rPr>
                <w:rFonts w:ascii="Arial" w:hAnsi="Arial" w:cs="Arial"/>
                <w:b/>
                <w:sz w:val="20"/>
                <w:szCs w:val="20"/>
              </w:rPr>
              <w:t>trzec</w:t>
            </w:r>
            <w:r w:rsidRPr="00217F52">
              <w:rPr>
                <w:rFonts w:ascii="Arial" w:hAnsi="Arial" w:cs="Arial"/>
                <w:b/>
                <w:sz w:val="20"/>
                <w:szCs w:val="20"/>
              </w:rPr>
              <w:t>im otwartym konkursie ofert z zakresu kultury, sztuki, ochrony dóbr kultury i dziedzictwa narodowego w 2026 roku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971" w:type="dxa"/>
            <w:shd w:val="clear" w:color="auto" w:fill="auto"/>
            <w:vAlign w:val="center"/>
            <w:hideMark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wnioskodawcy </w:t>
            </w:r>
          </w:p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(gmina, powiat)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Wartość wnioskowanego zadania </w:t>
            </w:r>
          </w:p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(cały budżet)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B2D">
              <w:rPr>
                <w:rFonts w:ascii="Arial" w:hAnsi="Arial" w:cs="Arial"/>
                <w:sz w:val="20"/>
                <w:szCs w:val="20"/>
              </w:rPr>
              <w:t>14/KUIII/2026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PROFILAKTYCZNE "ALTERNATYWA" W WIERUSZOWIE </w:t>
            </w: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Jarmarczne tradycje wieruszowskie.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27 650,00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21 650,00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3B2D">
              <w:rPr>
                <w:rFonts w:ascii="Arial" w:hAnsi="Arial" w:cs="Arial"/>
                <w:sz w:val="20"/>
                <w:szCs w:val="20"/>
              </w:rPr>
              <w:t>- oferent nie poprawił błędów formalnych wskazanych jako konieczne do uzupełnienia na etapie weryfikacji formalnej oferty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27/KUIII/2026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ŻELAZOWICACH (BIAŁACZÓW, OPOCZYŃSKI)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  Ubrani w tradycję - nićmi tkana nasza tożsamość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34 160,00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26 960,00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3B2D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37/KUIII/2026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 STOWARZYSZENIE EMERYTÓW I RENCISTÓW </w:t>
            </w: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br/>
              <w:t>D-CE "RADOŚĆ ŻYCIA" (DĄBROWICE, KUTNOWSKI)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Kultura łączy i zbliża w radości życia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3B2D">
              <w:rPr>
                <w:rFonts w:ascii="Arial" w:hAnsi="Arial" w:cs="Arial"/>
                <w:sz w:val="20"/>
                <w:szCs w:val="20"/>
              </w:rPr>
              <w:t>- zadanie zakłada organizację wycieczki, co nie wpisuję się w katalog możliwych do realizacji zadań przez Samorząd Województwa Łódzkiego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38/KUIII/2026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FUNDACJA KULTURY I NATURY (ZDUNY, ŁOWICKI)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  Zakup strojów ludowych dla Dziecięcego Zespołu Pieśni i Tańca Zduny jako element pielęgnowania dziedzictwa kulturowego województwa łódzkiego.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9AB">
              <w:rPr>
                <w:rFonts w:ascii="Arial" w:hAnsi="Arial" w:cs="Arial"/>
                <w:sz w:val="20"/>
                <w:szCs w:val="20"/>
              </w:rPr>
              <w:t>- zadanie zakłada jedynie zakup strojów ludowych, co nie wpisuję się w katalog możliwych do realizacji zadań przez Samorząd Województwa Łódzkiego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43/KUIII/2026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GMINNA ORKIESTRA DĘTA </w:t>
            </w: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br/>
              <w:t>W GÓRZE ŚW. MAŁGORZATY IMIENIA ŚW. JANA PAWŁA II (GÓRA ŚWIĘTEJ MAŁGORZATY, ŁĘCZYCKI)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Jubileusz 100-lecia Polskiego Radia. Letni koncert Orkiestry Dętej z Góry św. Małgorzaty im. św Jana Pawła II oraz doposażenie orkiestry.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46 500,00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37 000,00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3B2D">
              <w:rPr>
                <w:rFonts w:ascii="Arial" w:hAnsi="Arial" w:cs="Arial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57/KUIII/2026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"FUNDACJA NA RZECZ WSPIERANIA KULTURY PLASTER ŁÓDZKI" (ŁÓDŹ, ŁÓDŹ)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IV Dalej! Festiwal Literatury Podróżniczej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3B2D">
              <w:rPr>
                <w:rFonts w:ascii="Arial" w:hAnsi="Arial" w:cs="Arial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78/KUIII/2026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FUNDACJA ZDROWIA PSYCHICZNEGO ODNALEŹĆ SENS (BEŁCHATÓW, BEŁCHATOWSKI)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Przewodnik „Ziemia Łódzka dla Seniora. Część I – Dorzecze Pilicy”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44 925,00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35 225,00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3B2D">
              <w:rPr>
                <w:rFonts w:ascii="Arial" w:hAnsi="Arial" w:cs="Arial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86/KUIII/2026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 STOWARZYSZENIE KOBIET W KONARZEWIE (PIĄTEK, ŁĘCZYCKI)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Witamy lato w Konarzewie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14 050,00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10 220,00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3B2D">
              <w:rPr>
                <w:rFonts w:ascii="Arial" w:hAnsi="Arial" w:cs="Arial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87/KUIII/2026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STOWARZYSZENIE SĘDZIEJOWICE NA PLUS (SĘDZIEJOWICE, ŁASKI)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  Zielone Świątki – tradycja, kultura, wspólnota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45 500,00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35 850,00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599">
              <w:rPr>
                <w:rFonts w:ascii="Arial" w:hAnsi="Arial" w:cs="Arial"/>
                <w:sz w:val="20"/>
                <w:szCs w:val="20"/>
              </w:rPr>
              <w:t xml:space="preserve">- liczba ofert złożonych przez oferenta nie mieści się w limicie ofert możliwych do złożenia w konkursie 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89/KUIII/2026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STOWARZYSZENIE SĘDZIEJOWICE NA PLUS (SĘDZIEJOWICE, ŁASKI)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Klasyka pod chmurką – plenerowe spotkania z polskim kinem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41 500,00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599">
              <w:rPr>
                <w:rFonts w:ascii="Arial" w:hAnsi="Arial" w:cs="Arial"/>
                <w:sz w:val="20"/>
                <w:szCs w:val="20"/>
              </w:rPr>
              <w:t xml:space="preserve">- liczba ofert złożonych przez oferenta nie mieści się w limicie ofert możliwych do złożenia w konkursie </w:t>
            </w:r>
          </w:p>
        </w:tc>
      </w:tr>
      <w:tr w:rsidR="004A3061" w:rsidRPr="00217F52" w:rsidTr="00081564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4A3061" w:rsidRPr="00217F52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95/KUIII/2026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STOWARZYSZENIE POTĘGA PRASY (ŁÓDŹ, ŁÓDŹ)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 xml:space="preserve">  Co dziś w eterze – improwizowany serial teatralno-podcastowy o ludziach Polskiego Radia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48 200,00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833B2D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B2D">
              <w:rPr>
                <w:rFonts w:ascii="Arial" w:hAnsi="Arial" w:cs="Arial"/>
                <w:color w:val="000000"/>
                <w:sz w:val="20"/>
                <w:szCs w:val="20"/>
              </w:rPr>
              <w:t>38 200,00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061" w:rsidRPr="00833B2D" w:rsidRDefault="004A3061" w:rsidP="0008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3B2D">
              <w:rPr>
                <w:rFonts w:ascii="Arial" w:hAnsi="Arial" w:cs="Arial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4A3061" w:rsidRPr="00217F52" w:rsidTr="00081564">
        <w:trPr>
          <w:cantSplit/>
          <w:trHeight w:val="397"/>
        </w:trPr>
        <w:tc>
          <w:tcPr>
            <w:tcW w:w="9215" w:type="dxa"/>
            <w:gridSpan w:val="4"/>
            <w:shd w:val="clear" w:color="auto" w:fill="auto"/>
            <w:noWrap/>
            <w:vAlign w:val="center"/>
            <w:hideMark/>
          </w:tcPr>
          <w:p w:rsidR="004A3061" w:rsidRPr="00217F52" w:rsidRDefault="004A3061" w:rsidP="0008156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A3061" w:rsidRPr="00072599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725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407 485,00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3061" w:rsidRPr="00072599" w:rsidRDefault="004A3061" w:rsidP="0008156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725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321 105,00 zł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A3061" w:rsidRPr="00217F52" w:rsidRDefault="004A3061" w:rsidP="0008156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E5660" w:rsidRDefault="006E5660">
      <w:bookmarkStart w:id="0" w:name="_GoBack"/>
      <w:bookmarkEnd w:id="0"/>
    </w:p>
    <w:sectPr w:rsidR="006E5660" w:rsidSect="004A30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61"/>
    <w:rsid w:val="004A3061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0825-F43C-4BAD-A672-49D3D19D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0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2026-03-29T11:03:00Z</dcterms:created>
  <dcterms:modified xsi:type="dcterms:W3CDTF">2026-03-29T11:04:00Z</dcterms:modified>
</cp:coreProperties>
</file>