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279" w:rsidRPr="00050349" w:rsidRDefault="00AD4279" w:rsidP="00AD4279">
      <w:pPr>
        <w:spacing w:after="0"/>
        <w:ind w:left="3261"/>
        <w:jc w:val="both"/>
        <w:rPr>
          <w:rFonts w:ascii="Arial" w:hAnsi="Arial" w:cs="Arial"/>
        </w:rPr>
      </w:pPr>
      <w:r w:rsidRPr="00050349">
        <w:rPr>
          <w:rFonts w:ascii="Arial" w:hAnsi="Arial" w:cs="Arial"/>
        </w:rPr>
        <w:t>Załącznik nr 1 do ogłoszenia o otwartym konkursie ofert na realizację zadania publicznego Województwa Łódzkiego (składanego w elektronicznym generatorze wniosków)</w:t>
      </w:r>
    </w:p>
    <w:p w:rsidR="00AD4279" w:rsidRPr="00050349" w:rsidRDefault="00AD4279" w:rsidP="00AD4279">
      <w:pPr>
        <w:jc w:val="right"/>
        <w:rPr>
          <w:rFonts w:ascii="Arial" w:hAnsi="Arial" w:cs="Arial"/>
          <w:sz w:val="24"/>
          <w:szCs w:val="24"/>
        </w:rPr>
      </w:pPr>
    </w:p>
    <w:p w:rsidR="00AD4279" w:rsidRPr="00050349" w:rsidRDefault="00AD4279" w:rsidP="00AD4279">
      <w:pPr>
        <w:jc w:val="center"/>
        <w:rPr>
          <w:rFonts w:ascii="Arial" w:hAnsi="Arial" w:cs="Arial"/>
          <w:b/>
          <w:sz w:val="24"/>
          <w:szCs w:val="24"/>
        </w:rPr>
      </w:pPr>
      <w:r w:rsidRPr="00050349">
        <w:rPr>
          <w:rFonts w:ascii="Arial" w:hAnsi="Arial" w:cs="Arial"/>
          <w:b/>
          <w:sz w:val="24"/>
          <w:szCs w:val="24"/>
        </w:rPr>
        <w:t>Wzór karty weryfikacji formalnej oferty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287"/>
      </w:tblGrid>
      <w:tr w:rsidR="00AD4279" w:rsidRPr="00050349" w:rsidTr="008D6B7B">
        <w:tc>
          <w:tcPr>
            <w:tcW w:w="534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428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279" w:rsidRPr="00050349" w:rsidTr="008D6B7B">
        <w:tc>
          <w:tcPr>
            <w:tcW w:w="534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28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279" w:rsidRPr="00050349" w:rsidTr="008D6B7B">
        <w:tc>
          <w:tcPr>
            <w:tcW w:w="534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28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279" w:rsidRPr="00050349" w:rsidTr="008D6B7B">
        <w:tc>
          <w:tcPr>
            <w:tcW w:w="534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28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279" w:rsidRPr="00050349" w:rsidTr="008D6B7B">
        <w:tc>
          <w:tcPr>
            <w:tcW w:w="534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287" w:type="dxa"/>
          </w:tcPr>
          <w:p w:rsidR="00AD4279" w:rsidRPr="00050349" w:rsidRDefault="00AD4279" w:rsidP="008D6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4279" w:rsidRPr="00050349" w:rsidRDefault="00AD4279" w:rsidP="00AD427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D4279" w:rsidRPr="00050349" w:rsidRDefault="00AD4279" w:rsidP="00AD427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050349">
        <w:rPr>
          <w:rFonts w:ascii="Arial" w:hAnsi="Arial" w:cs="Arial"/>
          <w:b/>
          <w:bCs/>
          <w:sz w:val="24"/>
          <w:szCs w:val="24"/>
          <w:lang w:bidi="en-US"/>
        </w:rPr>
        <w:t>Kryteria weryfikacji formalnej oferty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00"/>
        <w:gridCol w:w="709"/>
        <w:gridCol w:w="851"/>
        <w:gridCol w:w="1134"/>
        <w:gridCol w:w="1842"/>
        <w:gridCol w:w="1701"/>
      </w:tblGrid>
      <w:tr w:rsidR="00AD4279" w:rsidRPr="00050349" w:rsidTr="008D6B7B">
        <w:trPr>
          <w:cantSplit/>
          <w:trHeight w:val="284"/>
        </w:trPr>
        <w:tc>
          <w:tcPr>
            <w:tcW w:w="562" w:type="dxa"/>
            <w:vAlign w:val="center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400" w:type="dxa"/>
            <w:vAlign w:val="center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851" w:type="dxa"/>
            <w:vAlign w:val="center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134" w:type="dxa"/>
            <w:vAlign w:val="center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 dotyczy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….</w:t>
            </w: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AD4279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w ogłoszeniu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Oferent/-ci 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zamierzają realizować zadanie o charakterze ogólnodostępnym dla mieszkańców Województwa Łódzkiego tzn. dedykowane mieszkańcom województwa niezależnie od miejsca zamieszkania 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Liczba ofert złożona przez oferenta mieści się w limicie liczby złożonych ofert w konkursie 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11199" w:type="dxa"/>
            <w:gridSpan w:val="7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Zaznaczenie odpowiedzi NIE w przypadku co najmniej jednego z pytań w pkt 1-4 skutkuje odstąpieniem od dalszej weryfikacji formalnej i odrzuceniem oferty  </w:t>
            </w: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AD4279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968FC">
              <w:rPr>
                <w:rFonts w:ascii="Arial" w:hAnsi="Arial" w:cs="Arial"/>
                <w:sz w:val="24"/>
                <w:szCs w:val="24"/>
                <w:lang w:bidi="en-US"/>
              </w:rPr>
              <w:t>W sekcji III.3 oferty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0968FC">
              <w:rPr>
                <w:rFonts w:ascii="Arial" w:hAnsi="Arial" w:cs="Arial"/>
                <w:sz w:val="24"/>
                <w:szCs w:val="24"/>
                <w:lang w:bidi="en-US"/>
              </w:rPr>
              <w:t>„Syntetyczny opis zadania”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0968FC">
              <w:rPr>
                <w:rFonts w:ascii="Arial" w:hAnsi="Arial" w:cs="Arial"/>
                <w:sz w:val="24"/>
                <w:szCs w:val="24"/>
                <w:lang w:bidi="en-US"/>
              </w:rPr>
              <w:t xml:space="preserve">wskazano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formę wydarzenia, określoną w pkt I.2 ogłoszenia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AD4279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m.in.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na podstawie oświadczenia w sekcji VII. Oferty „Oświadczenia”)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Wskazano wszystkie dane oferenta/-ów wymagane, zgodnie ze wzorem oferty (dotyczy sekcji II. oferty „Dane oferenta(-</w:t>
            </w:r>
            <w:proofErr w:type="spellStart"/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tów</w:t>
            </w:r>
            <w:proofErr w:type="spellEnd"/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)”)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84"/>
        </w:trPr>
        <w:tc>
          <w:tcPr>
            <w:tcW w:w="562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Wypełniono prawidłowo wszystkie sekcje oferty, w tym dokonano wszystkich niezbędnych skreśleń w wymaganych polach (dotyczy całej oferty)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1597"/>
        </w:trPr>
        <w:tc>
          <w:tcPr>
            <w:tcW w:w="562" w:type="dxa"/>
            <w:vAlign w:val="center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III.5 oferty „Opis zakładanych rezultatów realizacji zadania publicznego” i III.6 oferty „Dodatkowe informacje dotyczące rezultatów realizacji zadania publicznego” wskazano rezultaty i ich minimalną wysokość,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0349">
              <w:rPr>
                <w:rFonts w:ascii="Arial" w:hAnsi="Arial" w:cs="Arial"/>
                <w:sz w:val="24"/>
                <w:szCs w:val="24"/>
              </w:rPr>
              <w:t>a dane zawarte w ww. sekcjach są ze sobą spójne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693"/>
        </w:trPr>
        <w:tc>
          <w:tcPr>
            <w:tcW w:w="562" w:type="dxa"/>
            <w:vAlign w:val="center"/>
          </w:tcPr>
          <w:p w:rsidR="00AD4279" w:rsidRPr="00050349" w:rsidDel="004C299C" w:rsidRDefault="00AD4279" w:rsidP="008D6B7B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31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10"/>
                <w:tab w:val="left" w:pos="351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III.6 oferty „Dodatkowe informacje dotyczące rezultatów realizacji zadania publicznego” sposób monitorowania osiągnięcia rezultatów został opisany w sposób adekwatny do rodzaju rezultatu i umożliwiający weryfikację osiągnięcia zakładanego poziomu rezultatów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1030"/>
        </w:trPr>
        <w:tc>
          <w:tcPr>
            <w:tcW w:w="562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sekcji VI. oferty „Inne informacje” wskazano sposób zapewnienia dostępności osobom ze szczególnymi potrzebami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shd w:val="clear" w:color="auto" w:fill="BFBF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shd w:val="clear" w:color="auto" w:fill="BFBF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C0C0C0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AD4279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/>
              <w:ind w:left="30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limit kosztów administracyjnych obsługi zadania publicznego wskazany w ofercie jest zgodny z zapisami ogłoszenia konkursowego;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przypadku przekroczenia wskazano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w sekcji VI. oferty „Inne informacje”, które z kosztów i w jakiej wysokości zostaną sfinansowane z wkładu własnego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AD4279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w sekcji V. „Kalkulacja przewidywanych kosztów realizacji zadania publicznego” wydatków wymienionych w pkt II.4.19 ogłoszenia w sekcji VI. oferty „Inne informacje” wskazano, które z kosztów i w jakiej wysokości zostaną sfinansowane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br/>
              <w:t>z wkładu własnego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AD4279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sekcja V. „Kalkulacja przewidywanych kosztów realizacji zadania publicznego” oferty nie zawiera błędów rachunkowych, pisarskich, logicznych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W ofercie przewidziano wykonanie części zadania przez podmiot, który nie będzie stroną umową, zgodnie z art. 16 ust. 4 ustawy o działalności pożytku publicznego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i o wolontariacie (na podstawie sekcji III.4 oferty „Plan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i harmonogram działań na rok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”). 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Potwierdzenie złożenia oferty jest prawidłowo podpisane przez upoważnionego przedstawiciela/-li oferenta/-ów– zgodnie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 do potwierdzenia złożenia oferty załączono pełnomocnictwo do działania w imieniu oferenta/-ów jeżeli upoważnienie nie wynika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z właściwego rejestru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284"/>
        </w:trPr>
        <w:tc>
          <w:tcPr>
            <w:tcW w:w="562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VI. oferty „Inne informacje”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(w przypadku oferty wspólnej)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D4279" w:rsidRPr="00050349" w:rsidTr="008D6B7B">
        <w:trPr>
          <w:cantSplit/>
          <w:trHeight w:val="1428"/>
        </w:trPr>
        <w:tc>
          <w:tcPr>
            <w:tcW w:w="562" w:type="dxa"/>
          </w:tcPr>
          <w:p w:rsidR="00AD4279" w:rsidRPr="00050349" w:rsidRDefault="00AD4279" w:rsidP="00AD4279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AD4279" w:rsidRPr="00050349" w:rsidRDefault="00AD4279" w:rsidP="008D6B7B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 xml:space="preserve">Wszystkie dokumenty przedstawione w formie kserokopii zostały prawidłowo potwierdzone za zgodność z oryginałem przez co najmniej jedną 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z osób upoważnionych do reprezentowania oferenta/-ów</w:t>
            </w:r>
          </w:p>
        </w:tc>
        <w:tc>
          <w:tcPr>
            <w:tcW w:w="709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AD4279" w:rsidRDefault="00AD4279" w:rsidP="00AD427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</w:p>
    <w:p w:rsidR="00AD4279" w:rsidRPr="00050349" w:rsidRDefault="00AD4279" w:rsidP="00AD427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Oferta została sporządzona prawidłowo – nie wzywano do uzupełnienia lub poprawy – oferta może być oceniana merytorycznie.</w:t>
      </w:r>
    </w:p>
    <w:p w:rsidR="00AD4279" w:rsidRPr="00050349" w:rsidRDefault="00AD4279" w:rsidP="00AD427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…….  Oferta zawierała braki/błędy formalne niepodlegające uzupełnieniu i dlatego oferent/-ci nie był/li wezwany/-ni do uzupełnień – oferta została odrzucona.</w:t>
      </w:r>
    </w:p>
    <w:p w:rsidR="00AD4279" w:rsidRPr="00050349" w:rsidRDefault="00AD4279" w:rsidP="00AD427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05034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50349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– oferta może być oceniana merytorycznie.</w:t>
      </w:r>
    </w:p>
    <w:p w:rsidR="00AD4279" w:rsidRDefault="00AD4279" w:rsidP="00AD427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  <w:r w:rsidRPr="00050349">
        <w:rPr>
          <w:rFonts w:ascii="Arial" w:hAnsi="Arial" w:cs="Arial"/>
          <w:sz w:val="24"/>
          <w:szCs w:val="24"/>
          <w:lang w:bidi="en-US"/>
        </w:rPr>
        <w:t>…… Oferent/-ci nie usunął/-</w:t>
      </w:r>
      <w:proofErr w:type="spellStart"/>
      <w:r w:rsidRPr="00050349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50349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050349">
        <w:rPr>
          <w:rFonts w:ascii="Arial" w:hAnsi="Arial" w:cs="Arial"/>
          <w:sz w:val="24"/>
          <w:szCs w:val="24"/>
          <w:vertAlign w:val="superscript"/>
          <w:lang w:bidi="en-US"/>
        </w:rPr>
        <w:footnoteReference w:id="1"/>
      </w:r>
    </w:p>
    <w:p w:rsidR="00AD4279" w:rsidRDefault="00AD4279" w:rsidP="00AD427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</w:p>
    <w:p w:rsidR="00AD4279" w:rsidRPr="00050349" w:rsidRDefault="00AD4279" w:rsidP="00AD427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3811"/>
      </w:tblGrid>
      <w:tr w:rsidR="00AD4279" w:rsidRPr="00050349" w:rsidTr="008D6B7B">
        <w:trPr>
          <w:trHeight w:val="638"/>
          <w:jc w:val="center"/>
        </w:trPr>
        <w:tc>
          <w:tcPr>
            <w:tcW w:w="3810" w:type="dxa"/>
          </w:tcPr>
          <w:p w:rsidR="00AD427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br w:type="page"/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AD427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811" w:type="dxa"/>
          </w:tcPr>
          <w:p w:rsidR="00AD427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oceny merytorycznej</w:t>
            </w:r>
          </w:p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AD4279" w:rsidRPr="00050349" w:rsidRDefault="00AD4279" w:rsidP="008D6B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AD4279" w:rsidRPr="00050349" w:rsidRDefault="00AD4279" w:rsidP="00AD427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AD4279" w:rsidRPr="00050349" w:rsidRDefault="00AD4279" w:rsidP="00AD4279">
      <w:pPr>
        <w:spacing w:after="0"/>
        <w:rPr>
          <w:rFonts w:ascii="Arial" w:hAnsi="Arial" w:cs="Arial"/>
          <w:sz w:val="24"/>
          <w:szCs w:val="24"/>
        </w:rPr>
      </w:pPr>
    </w:p>
    <w:p w:rsidR="006E5660" w:rsidRDefault="006E5660">
      <w:bookmarkStart w:id="0" w:name="_GoBack"/>
      <w:bookmarkEnd w:id="0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756" w:rsidRDefault="00BD6756" w:rsidP="00AD4279">
      <w:pPr>
        <w:spacing w:after="0" w:line="240" w:lineRule="auto"/>
      </w:pPr>
      <w:r>
        <w:separator/>
      </w:r>
    </w:p>
  </w:endnote>
  <w:endnote w:type="continuationSeparator" w:id="0">
    <w:p w:rsidR="00BD6756" w:rsidRDefault="00BD6756" w:rsidP="00AD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756" w:rsidRDefault="00BD6756" w:rsidP="00AD4279">
      <w:pPr>
        <w:spacing w:after="0" w:line="240" w:lineRule="auto"/>
      </w:pPr>
      <w:r>
        <w:separator/>
      </w:r>
    </w:p>
  </w:footnote>
  <w:footnote w:type="continuationSeparator" w:id="0">
    <w:p w:rsidR="00BD6756" w:rsidRDefault="00BD6756" w:rsidP="00AD4279">
      <w:pPr>
        <w:spacing w:after="0" w:line="240" w:lineRule="auto"/>
      </w:pPr>
      <w:r>
        <w:continuationSeparator/>
      </w:r>
    </w:p>
  </w:footnote>
  <w:footnote w:id="1">
    <w:p w:rsidR="00AD4279" w:rsidRPr="00B76444" w:rsidRDefault="00AD4279" w:rsidP="00AD4279">
      <w:pPr>
        <w:pStyle w:val="Tekstprzypisudolnego"/>
        <w:jc w:val="both"/>
        <w:rPr>
          <w:rFonts w:ascii="Arial" w:hAnsi="Arial" w:cs="Arial"/>
          <w:sz w:val="18"/>
        </w:rPr>
      </w:pPr>
      <w:r w:rsidRPr="00B76444">
        <w:rPr>
          <w:rStyle w:val="Odwoanieprzypisudolnego"/>
          <w:rFonts w:ascii="Arial" w:hAnsi="Arial" w:cs="Arial"/>
          <w:sz w:val="18"/>
        </w:rPr>
        <w:footnoteRef/>
      </w:r>
      <w:r w:rsidRPr="00B76444">
        <w:rPr>
          <w:rFonts w:ascii="Arial" w:hAnsi="Arial" w:cs="Arial"/>
          <w:sz w:val="18"/>
        </w:rPr>
        <w:t xml:space="preserve"> Zaznaczyć właściwe sformułowanie znakiem „X”.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79"/>
    <w:rsid w:val="006E5660"/>
    <w:rsid w:val="0098160C"/>
    <w:rsid w:val="00AD4279"/>
    <w:rsid w:val="00B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0B015-F107-4788-B0C2-C6B094F4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42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4279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42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AD4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2026-01-30T08:23:00Z</dcterms:created>
  <dcterms:modified xsi:type="dcterms:W3CDTF">2026-01-30T08:24:00Z</dcterms:modified>
</cp:coreProperties>
</file>