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403"/>
        <w:gridCol w:w="2977"/>
        <w:gridCol w:w="3321"/>
        <w:gridCol w:w="3058"/>
      </w:tblGrid>
      <w:tr w:rsidR="006E2B3F" w:rsidRPr="00F748AC" w:rsidTr="006E2B3F">
        <w:trPr>
          <w:cantSplit/>
        </w:trPr>
        <w:tc>
          <w:tcPr>
            <w:tcW w:w="11199" w:type="dxa"/>
            <w:gridSpan w:val="5"/>
          </w:tcPr>
          <w:p w:rsidR="006E2B3F" w:rsidRPr="00F748AC" w:rsidRDefault="006E2B3F" w:rsidP="00F748A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bookmarkStart w:id="0" w:name="_Hlk138393806"/>
            <w:r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Lista podmiotów wzywanych </w:t>
            </w:r>
            <w:r w:rsidRPr="00F748AC">
              <w:rPr>
                <w:rFonts w:ascii="Arial" w:eastAsiaTheme="minorHAnsi" w:hAnsi="Arial" w:cs="Arial"/>
                <w:b/>
                <w:sz w:val="20"/>
                <w:szCs w:val="20"/>
                <w:u w:val="single"/>
              </w:rPr>
              <w:t>do poprawienia</w:t>
            </w:r>
            <w:r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błędów formalnych popełnionych w ofertach złożonych w </w:t>
            </w:r>
            <w:r w:rsidR="00F748AC"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>drugi</w:t>
            </w:r>
            <w:r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m otwartym konkursie ofert na realizację zadań publicznych Województwa Łódzkiego z zakresu kultury, sztuki, ochrony dóbr kultury i dziedzictwa narodowego w 2025 roku </w:t>
            </w:r>
          </w:p>
        </w:tc>
      </w:tr>
      <w:tr w:rsidR="006E2B3F" w:rsidRPr="00F748AC" w:rsidTr="006E2B3F">
        <w:trPr>
          <w:cantSplit/>
        </w:trPr>
        <w:tc>
          <w:tcPr>
            <w:tcW w:w="440" w:type="dxa"/>
            <w:vAlign w:val="center"/>
          </w:tcPr>
          <w:p w:rsidR="006E2B3F" w:rsidRPr="00F748AC" w:rsidRDefault="006E2B3F" w:rsidP="00F74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48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6E2B3F" w:rsidRPr="00F748AC" w:rsidRDefault="006E2B3F" w:rsidP="00F74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48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6E2B3F" w:rsidRPr="00F748AC" w:rsidRDefault="006E2B3F" w:rsidP="00F74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748A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2B3F" w:rsidRPr="00F748AC" w:rsidRDefault="006E2B3F" w:rsidP="00F748AC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748A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Nazwa oferenta</w:t>
            </w:r>
            <w:r w:rsidRPr="00F748A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3321" w:type="dxa"/>
            <w:vAlign w:val="center"/>
          </w:tcPr>
          <w:p w:rsidR="006E2B3F" w:rsidRPr="00F748AC" w:rsidRDefault="006E2B3F" w:rsidP="00F748A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formalno-merytoryczne wymagające uzupełnienia</w:t>
            </w:r>
          </w:p>
        </w:tc>
        <w:tc>
          <w:tcPr>
            <w:tcW w:w="3058" w:type="dxa"/>
            <w:vAlign w:val="center"/>
          </w:tcPr>
          <w:p w:rsidR="006E2B3F" w:rsidRPr="00F748AC" w:rsidRDefault="006E2B3F" w:rsidP="00F748AC">
            <w:pPr>
              <w:spacing w:after="0"/>
              <w:jc w:val="center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F748AC">
              <w:rPr>
                <w:rFonts w:ascii="Arial" w:eastAsiaTheme="minorHAnsi" w:hAnsi="Arial" w:cs="Arial"/>
                <w:b/>
                <w:sz w:val="20"/>
                <w:szCs w:val="20"/>
              </w:rPr>
              <w:t>Błędy formalno-rachunkowe wymagające uzupełnienia</w:t>
            </w:r>
          </w:p>
        </w:tc>
      </w:tr>
      <w:bookmarkEnd w:id="0"/>
      <w:tr w:rsidR="00F748AC" w:rsidRPr="00F748AC" w:rsidTr="007140CD">
        <w:trPr>
          <w:cantSplit/>
        </w:trPr>
        <w:tc>
          <w:tcPr>
            <w:tcW w:w="440" w:type="dxa"/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1/KUII/2025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"FUNDACJA HISTORYCZNA MAŁE OJCZYZNY"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ROZWOJU KINEMATOGRAFII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STEMPLEWIE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6/KUII/2025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KRZEWIENIA KULTURY I TURYSTYKI " NAD RZEKĄ"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(BYDGOSZCZ, BYDGOSZCZ)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7/KUII/2025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"KSIĘŻACKI LEGION"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(BIELAWY, ŁOWICKI)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 koszt jednostkowy w poz. I.3.2 i I.4.1 w kosztorysie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8/KUII/2025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"ATELIER OF SKILLS"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rzeczowy wykazany w pkt. IV.2. oferty nie ma odzwierciedlenia w kalkulacji przewidywanych kosztów realizacji zadania publicznego (pkt V.A oferty)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12/KUII/2025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W TO MI GRAJ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(GLIWICE, GLIWICE)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F748A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8AC" w:rsidRPr="00F748AC" w:rsidRDefault="00F748AC" w:rsidP="00F748A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16/KUI/2025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Profilaktyczne "Alternatywa" w Wieruszowie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(WIERUSZÓW, WIERUSZOWSKI)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AC" w:rsidRPr="00F748AC" w:rsidRDefault="00F748AC" w:rsidP="00F748A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A91021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427C2C" w:rsidRDefault="00427C2C" w:rsidP="00427C2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7C2C">
              <w:rPr>
                <w:rFonts w:ascii="Arial" w:hAnsi="Arial" w:cs="Arial"/>
                <w:sz w:val="20"/>
                <w:szCs w:val="20"/>
              </w:rPr>
              <w:t>17/KUI/2025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7C2C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LOKALNA GRUPA DZIAŁANIA "BUD-UJ RAZEM" </w:t>
            </w:r>
          </w:p>
          <w:p w:rsidR="00427C2C" w:rsidRP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7C2C">
              <w:rPr>
                <w:rFonts w:ascii="Arial" w:hAnsi="Arial" w:cs="Arial"/>
                <w:color w:val="000000"/>
                <w:sz w:val="20"/>
                <w:szCs w:val="20"/>
              </w:rPr>
              <w:t>(CZARNOCIN,  PIOTRKOWSKI)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427C2C" w:rsidRDefault="00427C2C" w:rsidP="00427C2C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7C2C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7C2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18/KUI/2025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ZŁOCZEWIE (ZŁOCZEW, SIERADZKI)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</w:t>
            </w:r>
            <w:bookmarkStart w:id="1" w:name="_GoBack"/>
            <w:bookmarkEnd w:id="1"/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ia w kalkulacji przewidywanych kosztów realizacji zadania publicznego (pkt V.A oferty)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19/KUI/2025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PISARZY POLSKICH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(WARSZAWA-CENTRUM, WARSZAWA)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 xml:space="preserve">- wpisano błędny tytuł zadania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nazwa rodzaju miary w poz. I.3.1 kosztorysu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20/KUI/2025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WSPIERANIA KULTURY POLSKIEJ IM. STANISŁAWA SIELAŃSKIEGO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23/KUI/2025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OŚWIATY I KULTURY "ALFA"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(GIDLE, RADOMSZCZAŃSKI)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26/KUI/2025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(SŁAWNO, OPOCZYŃSKI)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proszę o dostarczenie dokumentu, zgodnie z którym oferent jest uprawniony do udziału w otwartym konkursie ofert z obszaru kultury, sztuki, ochrony dóbr kultury i dziedzictwa narodowego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wpisano błędny numer ewidencji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 p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unkcie II.1 ("Dane oferenta") oferty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proszę o dostarczenie dokumentu pokazującego sposób reprezentacji oferenta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31/KUII/2025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TOWARZYSTWO PRZYJACIÓŁ DZIECI ODDZIAŁ DZIELNICOWY ŁÓDŹ-WIDZEW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(M.ŁÓDŹ, M.ŁÓDŹ)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I.8.1 kosztorysu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32/KUII/2025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"ZŁOTE WIANKI" W DANISZEWICACH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33/KUII/2025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SZKOŁY "A TERAZ MY"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(ROGÓW, BRZEZIŃSKI)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są ze sobą spójne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 koszt jednostkowy w poz. I.3.1 - I.5.5 w kosztorysie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35/KUII/2025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JEŻOWIE (JEŻÓW, BRZEZIŃSKI)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36/KUII/2025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LAWENDOWY ANIOŁ 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(OZORKÓW, ZGIERSKI)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sposób monitorowania rezultatów określonych w sekcji III.6 nie jest  adekwatny do rodzaju rezultatu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37/KUII/2025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 xml:space="preserve">TULOKALNI 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38/KUII/2025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(BRZEZINY, BRZEZIŃSKI)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40/KUII/2025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ALLIANCE FRANÇAISE ŁÓDŹ (ŁÓDŹ, ŁÓDŹ)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41/KUII/2025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TERAZ MY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(ZADZIM, PODDĘBICKI)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poz. I.6.1 w kosztorysie należy przenieść do kosztów administracyjnych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44/KUII/2025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SZKÓŁKA PIŁKARSKA GMINY LIPCE REYMONTOWSKIE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(LIPCE REYMONTOWSKIE, SKIERNIEWICKI)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nie określono rezultatów zadania w tabeli z punktu III.6 "Dodatkowe informacje dotyczące rezultatów realizacji zadania publicznego" i ich minimalnej wysokości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I.3.1 kosztorysu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48/KUII/2025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„WSPÓLNOTA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MIESZKAŃCÓW GMINY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SŁAWNO”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 SŁAWNO, OPOCZYŃSKI)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nie określono rezultatów zadania w tabeli z punktu III.6 "Dodatkowe informacje dotyczące rezultatów realizacji zadania publicznego" i ich minimalnej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sekcji VI oferty (zakładka VII w generatorze witkac.pl) nie wskazano sposobu zapewnienia dostępności osobom ze szczególnymi potrzebami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potwierdzenie złożenia oferty nie jest podpisane zgodnie ze sposobem reprezentacji określonym we właściwym rejestrze 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kosztorysie realizacji zadania występują pozycje zerowe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- błędna nazwa rodzaju kosztu w poz. I.27.1 kosztorysu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49/KUII/2025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MUZYKA ZAKORZENIONA (WARSZAWA, WARSZAWA)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50/KUII/2025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SZPRYCHY W NIEDOŚPIELINIE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(WIELGOMŁYNY. RADOMSZCZAŃSKI)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sposób monitorowania rezultatów określonych w sekcji III.6 nie jest  adekwatny do rodzaju rezultatu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51/KUII/2025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SŁOWEM PISANE (WIELUŃ, WIELUŃSKI)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są ze sobą spójne</w:t>
            </w: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potwierdzenie złożenia oferty nie jest podpisane zgodnie ze sposobem reprezentacji wskazanym we właściwym rejestrze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53/KUII/2025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FKA 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(M.ŁÓDŹ, M.ŁÓDŹ)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 koszt jednostkowy w poz. II.1 w kosztorysie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54/KUII/2025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FUNDACJA KULTURALNY SPACEROWICZ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(ŁÓDŹ, ŁÓDŹ)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ok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wkład własny osobowy wykazany w pkt. IV.2. oferty nie ma odzwierciedlenia w kalkulacji przewidywanych kosztów realizacji zadania publicznego (pkt V.A oferty)</w:t>
            </w:r>
          </w:p>
        </w:tc>
      </w:tr>
      <w:tr w:rsidR="00427C2C" w:rsidRPr="00F748AC" w:rsidTr="00427C2C">
        <w:trPr>
          <w:cantSplit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55/KUII/2025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ADAMÓW</w:t>
            </w:r>
          </w:p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(NOWY KAWĘCZYN, SKIERNIEWICKI)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dane dotyczące rezultatów ujęte  sekcji III.5 oferty „Opis zakładanych rezultatów realizacji zadania publicznego” i III.6 „Dodatkowe informacje dotyczące rezultatów realizacji zadania publicznego” nie są ze sobą spójne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liczba jednostek i koszt jednostkowy w poz. I.6 w kosztorysie</w:t>
            </w:r>
          </w:p>
        </w:tc>
      </w:tr>
      <w:tr w:rsidR="00427C2C" w:rsidRPr="00F748AC" w:rsidTr="00F748AC">
        <w:trPr>
          <w:cantSplit/>
        </w:trPr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C2C" w:rsidRPr="00F748AC" w:rsidRDefault="00427C2C" w:rsidP="00427C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8AC">
              <w:rPr>
                <w:rFonts w:ascii="Arial" w:hAnsi="Arial" w:cs="Arial"/>
                <w:sz w:val="20"/>
                <w:szCs w:val="20"/>
              </w:rPr>
              <w:t>57/KUII/2025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STOWARZYSZENIE SOKOLNIKI.ART W SOKOLNIKACH LESIE (OZORKÓW, ZGIERSKI)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w sekcji VI oferty (zakładka VII w generatorze witkac.pl) nie wskazano sposobu zapewnienia dostępności osobom ze szczególnymi potrzebami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C2C" w:rsidRPr="00F748AC" w:rsidRDefault="00427C2C" w:rsidP="00427C2C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748AC">
              <w:rPr>
                <w:rFonts w:ascii="Arial" w:hAnsi="Arial" w:cs="Arial"/>
                <w:color w:val="000000"/>
                <w:sz w:val="20"/>
                <w:szCs w:val="20"/>
              </w:rPr>
              <w:t>- błędna nazwa rodzaju kosztu w poz. I.2.1, I.2.2. kosztorysu</w:t>
            </w:r>
          </w:p>
        </w:tc>
      </w:tr>
    </w:tbl>
    <w:p w:rsidR="006E5660" w:rsidRDefault="006E5660"/>
    <w:sectPr w:rsidR="006E5660" w:rsidSect="006E2B3F">
      <w:pgSz w:w="11906" w:h="16838"/>
      <w:pgMar w:top="568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F"/>
    <w:rsid w:val="00427C2C"/>
    <w:rsid w:val="004A1C5B"/>
    <w:rsid w:val="006E2B3F"/>
    <w:rsid w:val="006E5660"/>
    <w:rsid w:val="0098160C"/>
    <w:rsid w:val="00E71FC3"/>
    <w:rsid w:val="00F7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276"/>
  <w15:chartTrackingRefBased/>
  <w15:docId w15:val="{AEA6F269-A9EF-43A7-B41A-F0D749E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B3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2025-03-04T14:34:00Z</dcterms:created>
  <dcterms:modified xsi:type="dcterms:W3CDTF">2025-03-05T07:15:00Z</dcterms:modified>
</cp:coreProperties>
</file>