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3"/>
        <w:gridCol w:w="2977"/>
        <w:gridCol w:w="3321"/>
        <w:gridCol w:w="3058"/>
      </w:tblGrid>
      <w:tr w:rsidR="006E2B3F" w:rsidRPr="006E2B3F" w:rsidTr="006E2B3F">
        <w:trPr>
          <w:cantSplit/>
        </w:trPr>
        <w:tc>
          <w:tcPr>
            <w:tcW w:w="11199" w:type="dxa"/>
            <w:gridSpan w:val="5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bookmarkStart w:id="0" w:name="_Hlk138393806"/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Lista podmiotów wzywanych </w:t>
            </w:r>
            <w:r w:rsidRPr="006E2B3F">
              <w:rPr>
                <w:rFonts w:ascii="Arial" w:eastAsiaTheme="minorHAnsi" w:hAnsi="Arial" w:cs="Arial"/>
                <w:b/>
                <w:sz w:val="20"/>
                <w:szCs w:val="20"/>
                <w:u w:val="single"/>
              </w:rPr>
              <w:t>do poprawienia</w:t>
            </w:r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błędów formalnych popełnionych w ofertach złożonych w </w:t>
            </w:r>
            <w:r w:rsidR="004A1C5B">
              <w:rPr>
                <w:rFonts w:ascii="Arial" w:eastAsiaTheme="minorHAnsi" w:hAnsi="Arial" w:cs="Arial"/>
                <w:b/>
                <w:sz w:val="20"/>
                <w:szCs w:val="20"/>
              </w:rPr>
              <w:t>pierwszy</w:t>
            </w:r>
            <w:bookmarkStart w:id="1" w:name="_GoBack"/>
            <w:bookmarkEnd w:id="1"/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m otwartym konkursie ofert na realizację zadań publicznych Województwa Łódzkiego z zakresu kultury, sztuki, ochrony dóbr kultury i dziedzictwa narodowego w 2025 roku 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vAlign w:val="center"/>
          </w:tcPr>
          <w:p w:rsidR="006E2B3F" w:rsidRPr="006E2B3F" w:rsidRDefault="006E2B3F" w:rsidP="006E2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E2B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E2B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6E2B3F" w:rsidRPr="006E2B3F" w:rsidRDefault="006E2B3F" w:rsidP="006E2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E2B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E2B3F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Nazwa oferenta</w:t>
            </w:r>
            <w:r w:rsidRPr="006E2B3F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321" w:type="dxa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formalno-merytoryczne wymagające uzupełnienia</w:t>
            </w:r>
          </w:p>
        </w:tc>
        <w:tc>
          <w:tcPr>
            <w:tcW w:w="3058" w:type="dxa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formalno-rachunkowe wymagające uzupełnienia</w:t>
            </w:r>
          </w:p>
        </w:tc>
      </w:tr>
      <w:bookmarkEnd w:id="0"/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2/KUI/2025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LUX MUSICAE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(ŁOMIANKI, WARSZAWSKI ZACHODNI)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4/KUI/2025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WOŹNIKACH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(LGOTA WIELKA, RADOMSZCZAŃSKI)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proszę o doprecyzowanie rodzaju wydatków w ramach kosztów administracyjnych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5/KUI/2025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POŚWIĘTNEM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(POŚWIĘTNE, OPOCZYŃSKI)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 I.5.1 kosztorysu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7/KUI/2025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TERESEWIE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(KIERNOZIA, ŁOWICKI)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 i rzeczowy wykazany w pkt. IV.2. oferty nie ma odzwierciedlenia w kalkulacji przewidywanych kosztów realizacji zadania publicznego (pkt V.A oferty)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nazwa rodzaju kosztu w poz. I.6.1 kosztorysu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9/KUI/2025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ZWIĄZEK LEGIONISTÓW POLSKICH I ICH RODZIN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10/KUI/2025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STEMPLEWIE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(ŚWINICE WARCKIE, ŁĘCZYCKI)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wybrano błędną formę prawną w punkcie II.1 ("Dane oferenta") oferty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14/KUI/2025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TOWARZYSTWO MIŁOŚNIKÓW PRZEDBORZA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(PRZEDBÓRZ, RADOMSZCZAŃSKI)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15/KUI/2025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ARTYSTYCZNE "PIANOCLASSIC"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(KRAKÓW, KRAKOWSKI)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16/KUI/2025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OCHRONY DZIEDZICTWA, KULTYWOWANIA TRADYCJI, WSPIERANIA KULTURY I ROZWOJU LOKALNEGO "ZIEMIA DOBRZYŃSKA"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(RYPIN, RYPIŃSKI)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21/KUI/2025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TOWARZYSTWO PRZYJACIÓŁ SZADKU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(SZADEK, ZDUŃSKOWOLSKI)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błąd w adresie e-mail osoby do kontaktu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26/KUI/2025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WSPIERANIA FOLKLORU WIEJSKIEGO I MIEJSKIEGO W MZURKACH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(WOLA KRZYSZTOPORSKA, PIOTRKOWSKI)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liczba jednostek i koszt jednostkowy w poz. I.3.1. w kosztorysie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-  błędna nazwa rodzaju kosztu w poz. I.2.1 w kosztorysie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27/KUI/2025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"ART INDUSTRY"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31/KUI/2025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BARKOWICE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(SULEJÓW, PIOTRKOWSKI)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33/KUI/2025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BORZYKOWIE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(ŻYTNO, RADOMSZCZAŃSKI)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34/KUI/2025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WSPIERANIA INICJATYW SPOŁECZNYCH "SZANSA"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 xml:space="preserve">- błędna liczba jednostek i koszt jednostkowy w poz. II.1 w kosztorysie  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36/KUI/2025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GMINY KOCIERZEW POŁUDNIOWY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(KOCIERZEW POŁUDNIOWY, ŁOWICKI) 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 xml:space="preserve">- wpisano błędny tytuł zadania 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37/KUI/2025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BORYSŁAWIU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(GŁUCHÓW, SKIERNIEWICKI)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 sekcji III.5 oferty „Opis zakładanych rezultatów realizacji zadania publicznego” i III.6 „Dodatkowe informacje dotyczące rezultatów realizacji zadania publicznego” nie  są ze sobą spójne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39/KUI/2025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DZIEDZICTWA RZECZYPOSPOLITEJ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(FILIPÓW, SUWALSKI)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41/KUI/2025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ROZWOJU KINEMATOGRAFII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poz. I.4 należy przenieść do kosztów administracyjnych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43/KUI/2025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"NA LUDOWĄ NUTĘ"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(GŁUCHÓW, SKIERNIEWICKI)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44/KUI/2025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PŁATEK RÓŻY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 są ze sobą spójne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sposób monitorowania rezultatów określonych w sekcji III.6 nie jest  adekwatny do rodzaju rezultatu 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47/KUI/2025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 xml:space="preserve">KOŁO GOSPODYŃ WIEJSKICH RETRO- XĘŻANKI 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(ZDUNY, ŁOWICKI)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poz. I.3.1 należy przenieść do kosztów administracyjnych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52/KUI/2025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KOLEKCJONERSKIE WHITE EAGLE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(PARADYŻ, OPOCZYŃSKI)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 są ze sobą spójne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wskazanym we właściwym rejestrze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53/KUI/2025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JEDNOSTKA STRZELECKA 1042 OPOCZNO IM. 25 PUŁKU PIECHOTY ARMII KRAJOWEJ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(OPOCZNO, OPOCZYŃSKI)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54/KUI/2025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ZESPÓŁ LUDOWY ZIEMI PIOTRKOWSKIEJ PIOTRKOWIANIE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55/KUI/2025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POLSKI ZWIĄZEK ŁOWIECKI ZARZĄD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OKRĘGOWY W PIOTRKOWIE TRYBUNALSKIM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(PIOTRKÓW TRYBUNALSKI, PIOTRKÓW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TRYBUNALSKI)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 xml:space="preserve">- do potwierdzenia złożenia oferty nie załączono pełnomocnictwa do działania w imieniu oferenta 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57/KUI/2025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ŁĘCZNIE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58/KUI/2025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ŁÓDZKI UNIWERSYTET TRZECIEGO WIEKU IM. HELENY KRETZ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60/KUI/2025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"BUD-UJ RAZEM"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(CZARNOCIN, PIOTRKOWSKI)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61/KUI/2025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SZLACHETNE ŚWIATŁO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 są ze sobą spójne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62/KUI/2025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IMPROWIZART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(POZNAŃ, POZNAŃ)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63/KUI/2025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ZIEMIA RADOMSZCZAŃSKA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(RADOMSKO, RADOMSZCZAŃSKI)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64/KUI/2025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TOWARZYSTWO IMIENIA MARII KONOPNICKIEJ ODDZIAŁ W GÓRACH MOKRYCH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66/KUI/2025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„PSALLITE”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(SKIERNIEWICE, SKIERNIEWICE)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67/KUI/2025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CENTRUM FOTOGRAFII KRAJOZNAWCZEJ POLSKIEGO TOWARZYSTWA TURYSTYCZNO -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KRAJOZNAWCZEGO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 xml:space="preserve">- do potwierdzenia złożenia oferty nie załączono pełnomocnictwa do działania w imieniu oferenta 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70/KUI/2025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PISARZY POLSKICH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ODDZIAŁ W ŁODZI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72/KUI/2025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"BUSOLA DLA ARTYSTYCZNIE UZDOLNIONYCH DZIECI"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73/KUI/2025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RETRO IM. MIECZYSŁAWA FOGGA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(WARSZAWA, WARSZAWA)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 I.2.1 kosztorysu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74/KUI/2025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ZIEMI ŁOWICKIEJ ŁOWICKIE.PL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(ŁOWICZ, ŁOWICKI)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75/KUI/2025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FOCUSON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(STRYKÓW, ZGIERSKI)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 I.3.1 kosztorysu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77/KUI/2025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TARASY KULTURY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(ZGIERZ, ZGIERSKI)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79/KUI/2025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ŁÓDZKIE STOWARZYSZENIE MUZYCZNE "OCALIĆ OD ZAPOMNIENIA"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80/KUI/2025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KOŁO GOSPODYŃ I GOSPODARZY WIEJSKICH W SŁUGACH "CZOJECZKI"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(GÓRA ŚWIĘTEJ MAŁGORZATY, ŁĘCZYCKI)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 I.2.2 kosztorysu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nazwa rodzaju miary w poz. I.2.4 kosztorysu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81/KUI/2025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OO. DOMINIKANIE KLASZTOR WNIEBOWZIĘCIA NAJŚWIĘTSZEJ MARYI PANNY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(GIDLE, RADOMSZCZAŃSKI)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dokumentu, zgodnie z którym oferent jest uprawniony do udziału w otwartych konkursach ofert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 I.1.1 kosztorysu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83/KUI/2025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JEŹDZIECKIE "NAPOLEOŃSKA ZAGRODA"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(WOLBÓRZ, PIOTRKOWSKI)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nie jest podpisane zgodnie ze sposobem reprezentacji wskazanym we właściwym rejestrze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85/KUI/2025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SZTUKI KRAJOBRAZU I ARCHITEKTURY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 xml:space="preserve">- błędny rodzaj miary, liczba jednostek i koszt jednostkowy w poz. I.1.1, I.2.1, I.3.1 w kosztorysie 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86/KUI/2025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"NADZIEJA"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 xml:space="preserve">(TOMASZÓW MAZOWIECKI, TOMASZOWSKI) 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związku z wykazaniem w sekcji V. „Kalkulacja przewidywanych kosztów realizacji zadania publicznego” wydatków wymienionych w pkt II.4.19 ogłoszenia (poz. I.3.1. kosztorysu), w sekcji VI oferty „Inne informacje” nie wskazano w jakiej wysokości wydatki te zostaną sfinansowane z wkładu własnego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87/KUI/2025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AKTYWNYCH INSPIRACJI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89/KUI/2025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WIELUŃSKIE TOWARZYSTWO NAUKOWE W WIELUNIU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(WIELUŃ, WIELUŃSKI)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III.6 „Dodatkowe informacje dotyczące rezultatów realizacji zadania publicznego” nie są jasno określone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90/KUI/2025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KULTURALNO-HISTORYCZNE "CYMBARKA"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(CIELĄDZ, RAWSKI)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wybrano błędną formę prawną w punkcie II.1 ("Dane oferenta") oferty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- w sekcji VI oferty (zakładka VII w generatorze witkac.pl) nie wskazano sposobu zapewnienia dostępności osobom ze szczególnymi potrzebami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- w sekcji VII oferty pkt 5 dokonano niewłaściwego skreślenia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- potwierdzenie złożenia oferty nie jest podpisane zgodnie ze sposobem reprezentacji wskazanym we właściwym rejestrze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91/KUI/2025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OŚWIATY I KULTURY "ALFA"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(GIDLE, RADOMSZCZAŃSKI)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94/KUI/2025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KRZYŻANÓWEK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(KRZYŻANÓW, KUTNOWSKI)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96/KUI/2025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"STREFA STYKU"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(RADOMSKO, RADOMSZCZAŃSKI)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błąd w danych osoby do kontaktu w punkcie II.1 ("Dane oferenta") oferty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wskazanym we właściwym rejestrze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98/KUI/2025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DMOSINIE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(DMOSIN, BRZEZIŃSKI)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- błędna liczba jednostek i koszt jednostkowy w poz. I.7.1. - I.10.1 w kosztorysie 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99/KUI/2025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GMINNY LUDOWY KLUB SPORTOWY INTER SŁAWNO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(SŁAWNO, OPOCZYŃSKI)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dokumentu, zgodnie z którym oferent jest uprawniony do udziału w otwartym konkursie ofert z obszaru kultury, sztuki, ochrony dóbr kultury i dziedzictwa narodowego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wpisano błędny numer w ewidencji punkcie II.1 ("Dane oferenta") oferty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proszę o dostarczenie dokumentu pokazującego sposób reprezentacji oferenta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101/KUI/2025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ZAMOŚCIU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(CZARNOCIN, PIOTRKOWSKI)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102/KUI/2025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KULTURY AD ASTRA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sposób monitorowania rezultatów określonych w sekcji III.6 nie jest  adekwatny do rodzaju rezultatu 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105/KUI/2025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STAREJ MOTORYZACJI I MASZYN ROLNICZYCH "RETRO ŁOWICZANKA"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(ZDUNY, ŁOWICKI)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106/KUI/2025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SPYCIMIERZU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(UNIEJÓW, PODDĘBICKI)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107/KUI/2025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RED POINT SPORT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(ALEKSANDRÓW ŁÓDZKI, ZGIERSKI)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 I.1.3 i I.1.4. kosztorysu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108/KUI/2025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ARTYSTYCZNE GEOMETRIA DYSKURSYWNA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112/KUI/2025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SPOŁECZNOŚCI LOKALNEJ "MROGA"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(KOLUSZKI, ŁÓDZKI WSCHODNI)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113/KUI/2025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KULTURALNO - SPORTOWE "TALENT"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(ZDUŃSKA WOLA, ZDUŃSKOWOLSKI)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117/KUI/2025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SĘDZIEJOWICE NA PLUS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(SĘDZIEJOWICE, ŁASKI)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nie jest podpisane zgodnie ze sposobem reprezentacji wskazanym we właściwym rejestrze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03" w:type="dxa"/>
            <w:shd w:val="clear" w:color="000000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121/KUI/2025</w:t>
            </w:r>
          </w:p>
        </w:tc>
        <w:tc>
          <w:tcPr>
            <w:tcW w:w="2977" w:type="dxa"/>
            <w:shd w:val="clear" w:color="000000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GMINNE CENTRUM KULTURY, SPORTU I REKREACJI W KROŚNIEWICACH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(KROŚNIEWICE, KUTNOWSKI)</w:t>
            </w:r>
          </w:p>
        </w:tc>
        <w:tc>
          <w:tcPr>
            <w:tcW w:w="3321" w:type="dxa"/>
            <w:shd w:val="clear" w:color="000000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 xml:space="preserve">- proszę o dostarczenie dokumentu, zgodnie z którym oferent jest uprawniony do udziału w otwartych konkursach ofert </w:t>
            </w:r>
            <w:r w:rsidRPr="006E2B3F">
              <w:rPr>
                <w:rFonts w:ascii="Arial" w:hAnsi="Arial" w:cs="Arial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  <w:r w:rsidRPr="006E2B3F">
              <w:rPr>
                <w:rFonts w:ascii="Arial" w:hAnsi="Arial" w:cs="Arial"/>
                <w:sz w:val="20"/>
                <w:szCs w:val="20"/>
              </w:rPr>
              <w:br/>
              <w:t xml:space="preserve">- dokumenty przedstawione w formie kserokopii nie zostały prawidłowo potwierdzone za zgodność </w:t>
            </w:r>
            <w:r w:rsidRPr="006E2B3F">
              <w:rPr>
                <w:rFonts w:ascii="Arial" w:hAnsi="Arial" w:cs="Arial"/>
                <w:sz w:val="20"/>
                <w:szCs w:val="20"/>
              </w:rPr>
              <w:br/>
              <w:t>z oryginałem przez co najmniej jedną z osób upoważnionych do reprezentowania oferenta</w:t>
            </w:r>
          </w:p>
        </w:tc>
        <w:tc>
          <w:tcPr>
            <w:tcW w:w="3058" w:type="dxa"/>
            <w:shd w:val="clear" w:color="000000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122/KUI/2025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"TRÓJRZECZE.NAD PILICĄ, LUCIĄŻĄ I CZARNĄ"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(ROZPRZA, PIOTRKOWSKI)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nie wskazano planowanego poziomu osiągnięcia rezultatów w tabeli III.6 "Dodatkowe informacje dotyczące rezultatów realizacji zadania publicznego"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123/KUI/2025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TULOKALNI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125/KUI/2025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ZESPÓŁ LUDOWY "LESZCZYNIANKI"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(KUTNO, KUTNOWSKI)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nie wskazano planowanego poziomu osiągnięcia rezultatów w tabeli III.6 "Dodatkowe informacje dotyczące rezultatów realizacji zadania publicznego"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- nie określono sposobu monitorowania osiągniętych rezultatów w tabeli III.6 "Dodatkowe informacje dotyczące rezultatów realizacji zadania publicznego"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126/KUI/2025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GODZIANOWIE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(GODZIANÓW, SKIERNIEWICKI)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nie wskazano planowanego poziomu osiągnięcia rezultatów w tabeli III.6 "Dodatkowe informacje dotyczące rezultatów realizacji zadania publicznego"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129/KUI/2025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DLA KONTRASTU. FUNDACJA NA RZECZ KULTURY NIEZALEŻNEJ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(WARSZAWA, WARSZAWA)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130/KUI/2025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ODDZIAŁ REJONOWY POLSKIEGO ZWIĄZKU EMERYTÓW, RENCISTÓW I INWALIDÓW W OPOCZNIE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(OPOCZNO, OPOCZYŃSKI)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 xml:space="preserve">- nie dołączono pełnomocnictwa do działania w imieniu oferenta dla osób, które podpisały potwierdzenie złożenia oferty 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131/KUI/2025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TERAZ MY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(ZADZIM, PODDĘBICKI)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 koszt jednostkowy w poz. I.2.1 - I.3.5 w kosztorysie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133/KUI/2025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SPOŁECZNO - KULTURALNE SOŁTYSÓW GMINY WIDAWA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(WIDAWA, ŁASKI)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 II.1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134/KUI/2025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INICJATYW OBYWATELSKICH "WIEŚ I MY"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(BEŁCHATÓW, BEŁCHATOWSKI)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135/KUI/2025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UNIWERSYTET TRZECIEGO WIEKU W OPOCZNIE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(OPOCZNO, OPOCZYŃSKI)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136/KUI/2025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PĘCZNIEWIE "ŁĄCZYMY POKOLENIA"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(PĘCZNIEW, PODDĘBICKI)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wpisano błędną formę prawną podmiotu w części II.1 oferty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139/KUI/2025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ODDZIAŁ "JURAJSKI" POLSKIEGO TOWARZYSTWA TURYSTYCZNO-KRAJOZNAWCZEGO W WIELUNIU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(WIELUŃ, WIELUŃSKI)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 xml:space="preserve">- wpisano błędny tytuł zadania 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/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140/KUI/2025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"STOWARZYSZENIE HISTORIA KOLUSZEK"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(KOLUSZKI, ŁÓDZKI WSCHODNI)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148/KUI/2025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OŚRODEK SZKOLENIOWO-WYPOCZYNKOWY ZHP "NADWARCIAŃSKI GRÓD"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(PĄTNÓW, WIELUŃSKI)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 xml:space="preserve">- wpisano błędny tytuł zadania 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150/KUI/2025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CENTRUM IM. JANA DŁUGOSZA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(NOWA BRZEŹNICA, PAJĘCZAŃSKI)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153/KUI/2025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KALINA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(BUCZEK, ŁASKI)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157/KUI/2025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GIECZNIE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(ZGIERZ, ZGIERSKI)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161/KUI/2026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PARAFIALNE STOWARZYSZENIE "SPYCIMIERSKIE BOŻE CIAŁO"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(UNIEJÓW, PODDĘBICKI)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VII oferty pkt 5 dokonano niewłaściwego skreślenia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162/KUI/2026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SŁOWEM PISANE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(WIELUŃ, WIELUŃSKI)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nie jest podpisane zgodnie ze sposobem reprezentacji wskazanym we właściwym rejestrze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163/KUI/2026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KOŁO GOSPODYŃ WIEJSKICH W WOLI BLAKOWEJ "OGNIWO"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(LGOTA WIELKA, RADOMSZCZAŃSKI)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165/KUI/2026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DOBRY GRUNT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(WARSZAWA, WARSZAWA)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 xml:space="preserve">- sposób monitorowania rezultatów określonych w sekcji III.6 nie jest  adekwatny do rodzaju rezultatu 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170/KUI/2025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"OBIEKT ZABYTKOWY OPACTWO CYSTERSÓW W SULEJOWIE"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(SULEJÓW,PIOTRKOWSK)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nie jest podpisane zgodnie ze sposobem reprezentacji wskazanym we właściwym rejestrze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173/KUI/2025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PONADTO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(OSJAKÓW, WIELUŃSKI)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175/KUI/2025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"FOTO POZYTYW"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(RADOMSKO, RADOMSZCZAŃSKI)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176/KUI/2025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FUNDACJA KULTURY I NATURY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(ZDUNY, ŁOWICKI)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- sposób monitorowania rezultatów określonych w sekcji III.6 nie jest  adekwatny do rodzaju rezultatu </w:t>
            </w: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błędna nazwa rodzaju miary w kosztorysie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B3F">
              <w:rPr>
                <w:rFonts w:ascii="Arial" w:hAnsi="Arial" w:cs="Arial"/>
                <w:sz w:val="20"/>
                <w:szCs w:val="20"/>
              </w:rPr>
              <w:t>177/KUI/2025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STOWARZYSZENIE SKRZYDŁA MŁODOŚCI</w:t>
            </w:r>
          </w:p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(CZARNOŻYŁY, WIELUŃSKI)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</w:tbl>
    <w:p w:rsidR="006E5660" w:rsidRDefault="006E5660"/>
    <w:sectPr w:rsidR="006E5660" w:rsidSect="006E2B3F">
      <w:pgSz w:w="11906" w:h="16838"/>
      <w:pgMar w:top="568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3F"/>
    <w:rsid w:val="004A1C5B"/>
    <w:rsid w:val="006E2B3F"/>
    <w:rsid w:val="006E5660"/>
    <w:rsid w:val="0098160C"/>
    <w:rsid w:val="00E7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527E"/>
  <w15:chartTrackingRefBased/>
  <w15:docId w15:val="{AEA6F269-A9EF-43A7-B41A-F0D749E9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2B3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3863</Words>
  <Characters>23180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2025-03-04T13:44:00Z</dcterms:created>
  <dcterms:modified xsi:type="dcterms:W3CDTF">2025-03-04T13:59:00Z</dcterms:modified>
</cp:coreProperties>
</file>