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08" w:rsidRPr="00443ECB" w:rsidRDefault="00DF2108" w:rsidP="00DF2108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</w:t>
      </w:r>
      <w:r>
        <w:rPr>
          <w:rFonts w:ascii="Arial" w:hAnsi="Arial" w:cs="Arial"/>
          <w:sz w:val="24"/>
          <w:szCs w:val="24"/>
        </w:rPr>
        <w:t xml:space="preserve">nr 1 </w:t>
      </w:r>
      <w:r w:rsidRPr="00443ECB">
        <w:rPr>
          <w:rFonts w:ascii="Arial" w:hAnsi="Arial" w:cs="Arial"/>
          <w:sz w:val="24"/>
          <w:szCs w:val="24"/>
        </w:rPr>
        <w:t xml:space="preserve">do uchwały Nr </w:t>
      </w:r>
      <w:r>
        <w:rPr>
          <w:rFonts w:ascii="Arial" w:hAnsi="Arial" w:cs="Arial"/>
          <w:sz w:val="24"/>
          <w:szCs w:val="24"/>
        </w:rPr>
        <w:t>474/22</w:t>
      </w:r>
    </w:p>
    <w:p w:rsidR="00DF2108" w:rsidRPr="00443ECB" w:rsidRDefault="00DF2108" w:rsidP="00DF210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DF2108" w:rsidRPr="00443ECB" w:rsidRDefault="00DF2108" w:rsidP="00DF210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30 maja</w:t>
      </w:r>
      <w:r w:rsidRPr="00443EC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DF2108" w:rsidRPr="00443ECB" w:rsidRDefault="00DF2108" w:rsidP="00DF2108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Na podstawie art. 13 ust. 1 ustawy z dnia 24 kwietnia 2003 r. o działalności pożytku publicznego i o wolontariacie </w:t>
      </w:r>
      <w:r w:rsidRPr="00D874A4">
        <w:rPr>
          <w:rFonts w:ascii="Arial" w:hAnsi="Arial" w:cs="Arial"/>
          <w:sz w:val="24"/>
          <w:szCs w:val="24"/>
        </w:rPr>
        <w:t>(Dz. U. z 2020 r. poz. 1057, z 2021 r. poz. 1038, 1243, 1535 i 2490</w:t>
      </w:r>
      <w:r>
        <w:rPr>
          <w:rFonts w:ascii="Arial" w:hAnsi="Arial" w:cs="Arial"/>
          <w:sz w:val="24"/>
          <w:szCs w:val="24"/>
        </w:rPr>
        <w:t xml:space="preserve">, </w:t>
      </w:r>
      <w:r w:rsidRPr="00D874A4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8</w:t>
      </w:r>
      <w:r>
        <w:rPr>
          <w:rFonts w:ascii="Arial" w:hAnsi="Arial" w:cs="Arial"/>
          <w:sz w:val="24"/>
          <w:szCs w:val="24"/>
        </w:rPr>
        <w:t>57</w:t>
      </w:r>
      <w:r w:rsidRPr="00D874A4">
        <w:rPr>
          <w:rFonts w:ascii="Arial" w:hAnsi="Arial" w:cs="Arial"/>
          <w:sz w:val="24"/>
          <w:szCs w:val="24"/>
        </w:rPr>
        <w:t>)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 w:rsidRPr="00F1760E">
        <w:rPr>
          <w:rFonts w:ascii="Arial" w:hAnsi="Arial" w:cs="Arial"/>
          <w:b/>
          <w:bCs/>
          <w:sz w:val="24"/>
          <w:szCs w:val="24"/>
        </w:rPr>
        <w:t>drugi otwart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F1760E">
        <w:rPr>
          <w:rFonts w:ascii="Arial" w:hAnsi="Arial" w:cs="Arial"/>
          <w:b/>
          <w:bCs/>
          <w:sz w:val="24"/>
          <w:szCs w:val="24"/>
        </w:rPr>
        <w:t xml:space="preserve"> konkurs ofert pt. „Kulturalnie regionalnie”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DF2108" w:rsidRPr="00443ECB" w:rsidRDefault="00DF2108" w:rsidP="00DF210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otwartego konkursu ofert: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118">
              <w:rPr>
                <w:rFonts w:ascii="Arial" w:hAnsi="Arial" w:cs="Arial"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60E">
              <w:rPr>
                <w:rFonts w:ascii="Arial" w:hAnsi="Arial" w:cs="Arial"/>
                <w:sz w:val="24"/>
                <w:szCs w:val="24"/>
              </w:rPr>
              <w:t>15.09.2</w:t>
            </w:r>
            <w:r w:rsidRPr="00443ECB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>do 28.06.2022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973CA4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>do 14.09.2022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3F1183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Kwota środków</w:t>
            </w:r>
          </w:p>
          <w:p w:rsidR="00DF2108" w:rsidRPr="003F1183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przeznaczona na</w:t>
            </w:r>
          </w:p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konkurs: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973CA4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>225 000 zł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973CA4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>35 000 zł</w:t>
            </w:r>
          </w:p>
        </w:tc>
      </w:tr>
      <w:tr w:rsidR="00DF2108" w:rsidRPr="00443ECB" w:rsidTr="00FC16AB">
        <w:tc>
          <w:tcPr>
            <w:tcW w:w="2802" w:type="dxa"/>
            <w:shd w:val="clear" w:color="auto" w:fill="auto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DF2108" w:rsidRPr="00443ECB" w:rsidRDefault="00DF2108" w:rsidP="00FC16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DF210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Default="00DF2108" w:rsidP="00DF210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F2108" w:rsidRPr="00443ECB" w:rsidRDefault="00DF2108" w:rsidP="00DF210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lastRenderedPageBreak/>
        <w:t>Informacje ogólne o otwartym konkursie ofert: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57511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DF2108" w:rsidRPr="0057511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Kultury, Wydział Ekonomiczny </w:t>
      </w:r>
    </w:p>
    <w:p w:rsidR="00DF2108" w:rsidRPr="0057511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tel. /42/ 663 37 71, /42/ </w:t>
      </w:r>
      <w:r w:rsidRPr="00973CA4">
        <w:rPr>
          <w:rFonts w:ascii="Arial" w:hAnsi="Arial" w:cs="Arial"/>
          <w:bCs/>
          <w:sz w:val="24"/>
          <w:szCs w:val="24"/>
        </w:rPr>
        <w:t>291 98 36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r w:rsidRPr="001435D4">
        <w:rPr>
          <w:rFonts w:ascii="Arial" w:hAnsi="Arial" w:cs="Arial"/>
          <w:sz w:val="24"/>
          <w:szCs w:val="24"/>
        </w:rPr>
        <w:t>bartlomiej.pielas@lodzkie.pl</w:t>
      </w:r>
      <w:r w:rsidRPr="005C51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35D4">
        <w:rPr>
          <w:rFonts w:ascii="Arial" w:hAnsi="Arial" w:cs="Arial"/>
          <w:sz w:val="24"/>
          <w:szCs w:val="24"/>
        </w:rPr>
        <w:t>andrzej.tepowski@lodzkie.pl</w:t>
      </w:r>
      <w:r>
        <w:rPr>
          <w:rFonts w:ascii="Arial" w:hAnsi="Arial" w:cs="Arial"/>
          <w:sz w:val="24"/>
          <w:szCs w:val="24"/>
        </w:rPr>
        <w:t xml:space="preserve">; </w:t>
      </w:r>
      <w:r w:rsidRPr="0057511B">
        <w:rPr>
          <w:rFonts w:ascii="Arial" w:hAnsi="Arial" w:cs="Arial"/>
          <w:sz w:val="24"/>
          <w:szCs w:val="24"/>
        </w:rPr>
        <w:t xml:space="preserve"> </w:t>
      </w:r>
      <w:r w:rsidRPr="00973CA4">
        <w:rPr>
          <w:rFonts w:ascii="Arial" w:hAnsi="Arial" w:cs="Arial"/>
          <w:sz w:val="24"/>
          <w:szCs w:val="24"/>
        </w:rPr>
        <w:t>sylwia.miller@lodzkie.pl</w:t>
      </w:r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108" w:rsidRPr="005C5118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B5293">
        <w:rPr>
          <w:rFonts w:ascii="Arial" w:hAnsi="Arial" w:cs="Arial"/>
          <w:bCs/>
          <w:sz w:val="24"/>
          <w:szCs w:val="24"/>
        </w:rPr>
        <w:t>W ramach otwartego konkursu ofert pt. „Kulturalnie regionalnie” wspiera się realizację zadania publicznego z zakresu kultury, sztuki, ochrony dóbr kultury i dziedzictwa narodowego.</w:t>
      </w:r>
    </w:p>
    <w:p w:rsidR="00DF2108" w:rsidRPr="005C511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5C5118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Celem zadania publicznego jest wzbogacanie oferty kulturalnej województwa łódzkiego oraz pielęgnowanie i rozwój polskiej tradycji kulturowej w województwie łódzkim</w:t>
      </w:r>
      <w:r>
        <w:rPr>
          <w:rFonts w:ascii="Arial" w:hAnsi="Arial" w:cs="Arial"/>
          <w:sz w:val="24"/>
          <w:szCs w:val="24"/>
        </w:rPr>
        <w:t>,</w:t>
      </w:r>
      <w:r w:rsidRPr="001924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tym realizacja przedsięwzięć poświęconych trójce patronów roku 2022, ustanowionych przez Sejm Rzeczpospolitej Polskiej, tj. Marii Konopnickiej, Józefowi Mackiewiczowi i Józefowi Wybickiemu.</w:t>
      </w:r>
    </w:p>
    <w:p w:rsidR="00DF2108" w:rsidRPr="005C5118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5C511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Pr="005C5118">
        <w:rPr>
          <w:rFonts w:ascii="Arial" w:hAnsi="Arial" w:cs="Arial"/>
          <w:sz w:val="24"/>
          <w:szCs w:val="24"/>
        </w:rPr>
        <w:br/>
        <w:t>w szczególności poprzez:</w:t>
      </w:r>
    </w:p>
    <w:p w:rsidR="00DF2108" w:rsidRDefault="00DF2108" w:rsidP="00DF2108">
      <w:pPr>
        <w:numPr>
          <w:ilvl w:val="0"/>
          <w:numId w:val="1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organizowanie wydarzeń kulturalnych prezentujących dorobek polskiego </w:t>
      </w:r>
      <w:r w:rsidRPr="0057511B">
        <w:rPr>
          <w:rFonts w:ascii="Arial" w:eastAsiaTheme="minorHAnsi" w:hAnsi="Arial" w:cs="Arial"/>
          <w:sz w:val="24"/>
          <w:szCs w:val="24"/>
        </w:rPr>
        <w:br/>
        <w:t>i światowego dziedzictwa kultury na terenie województwa łódzkiego;</w:t>
      </w:r>
    </w:p>
    <w:p w:rsidR="00DF2108" w:rsidRPr="005C5118" w:rsidRDefault="00DF2108" w:rsidP="00DF2108">
      <w:pPr>
        <w:numPr>
          <w:ilvl w:val="0"/>
          <w:numId w:val="1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prezentowanie lokalnego</w:t>
      </w:r>
      <w:r>
        <w:rPr>
          <w:rFonts w:ascii="Arial" w:hAnsi="Arial" w:cs="Arial"/>
          <w:sz w:val="24"/>
          <w:szCs w:val="24"/>
        </w:rPr>
        <w:t xml:space="preserve"> i regionalnego dorobku kultury</w:t>
      </w:r>
      <w:r w:rsidRPr="005C5118">
        <w:rPr>
          <w:rFonts w:ascii="Arial" w:hAnsi="Arial" w:cs="Arial"/>
          <w:sz w:val="24"/>
          <w:szCs w:val="24"/>
        </w:rPr>
        <w:t>.</w:t>
      </w:r>
    </w:p>
    <w:p w:rsidR="00DF2108" w:rsidRPr="005C511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eastAsia="Arial" w:hAnsi="Arial" w:cs="Arial"/>
          <w:sz w:val="24"/>
          <w:szCs w:val="24"/>
          <w:lang w:eastAsia="pl-PL"/>
        </w:rPr>
        <w:t>Województwo Łódzkie w roku 2021 zrealizowało zadania publiczne z rodzaju kultura, sztuka, ochrona dóbr kultury i dziedzictwa narodowego i poniosło związane z realizacją t</w:t>
      </w:r>
      <w:r>
        <w:rPr>
          <w:rFonts w:ascii="Arial" w:eastAsia="Arial" w:hAnsi="Arial" w:cs="Arial"/>
          <w:sz w:val="24"/>
          <w:szCs w:val="24"/>
          <w:lang w:eastAsia="pl-PL"/>
        </w:rPr>
        <w:t>ych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zada</w:t>
      </w:r>
      <w:r>
        <w:rPr>
          <w:rFonts w:ascii="Arial" w:eastAsia="Arial" w:hAnsi="Arial" w:cs="Arial"/>
          <w:sz w:val="24"/>
          <w:szCs w:val="24"/>
          <w:lang w:eastAsia="pl-PL"/>
        </w:rPr>
        <w:t>ń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koszty w wysokości </w:t>
      </w:r>
      <w:r w:rsidRPr="009B7053">
        <w:rPr>
          <w:rFonts w:ascii="Arial" w:eastAsia="Arial" w:hAnsi="Arial" w:cs="Arial"/>
          <w:sz w:val="24"/>
          <w:szCs w:val="24"/>
          <w:lang w:eastAsia="pl-PL"/>
        </w:rPr>
        <w:t>1 599 304,05 zł (w ramach Budżetu Obywatelskiego Województwa Łódzkiego na 2021 r. – 782 761,30 zł), w tym organizacjom pozarządowym oraz podmiotom wymienionym w art. 3 ust. 3 ustawy z dnia 24 kwietnia 2003 roku o działalności pożytku publicznego i o wolontariacie przekazano w formie dotacji na realizację tego zadania kwotę 1 599 304,05 zł.</w:t>
      </w:r>
    </w:p>
    <w:p w:rsidR="00DF210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eastAsia="Arial" w:hAnsi="Arial" w:cs="Arial"/>
          <w:sz w:val="24"/>
          <w:szCs w:val="24"/>
          <w:lang w:eastAsia="pl-PL"/>
        </w:rPr>
        <w:t>Województwo Łódzkie w roku 202</w:t>
      </w:r>
      <w:r>
        <w:rPr>
          <w:rFonts w:ascii="Arial" w:eastAsia="Arial" w:hAnsi="Arial" w:cs="Arial"/>
          <w:sz w:val="24"/>
          <w:szCs w:val="24"/>
          <w:lang w:eastAsia="pl-PL"/>
        </w:rPr>
        <w:t>2 na dzień 30.04.2022 r. nie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zrealizowało zada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ń publicznych 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>z rodzaju kultura, sztuka, ochrona dóbr kultury i dziedzictwa narodowego</w:t>
      </w:r>
      <w:r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>
        <w:rPr>
          <w:rFonts w:ascii="Arial" w:hAnsi="Arial" w:cs="Arial"/>
          <w:sz w:val="24"/>
          <w:szCs w:val="24"/>
        </w:rPr>
        <w:t xml:space="preserve">zym konkursie stanowią kwotę </w:t>
      </w:r>
      <w:r w:rsidRPr="002B5293">
        <w:rPr>
          <w:rFonts w:ascii="Arial" w:hAnsi="Arial" w:cs="Arial"/>
          <w:b/>
          <w:sz w:val="24"/>
          <w:szCs w:val="24"/>
        </w:rPr>
        <w:t xml:space="preserve">225 000 </w:t>
      </w:r>
      <w:r w:rsidRPr="002B5293">
        <w:rPr>
          <w:rFonts w:ascii="Arial" w:hAnsi="Arial" w:cs="Arial"/>
          <w:b/>
          <w:bCs/>
          <w:sz w:val="24"/>
          <w:szCs w:val="24"/>
        </w:rPr>
        <w:t>zł</w:t>
      </w:r>
      <w:r w:rsidRPr="002B5293">
        <w:rPr>
          <w:rFonts w:ascii="Arial" w:hAnsi="Arial" w:cs="Arial"/>
          <w:sz w:val="24"/>
          <w:szCs w:val="24"/>
        </w:rPr>
        <w:t>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Default="00DF2108" w:rsidP="00DF210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DF2108" w:rsidRPr="00443ECB" w:rsidRDefault="00DF2108" w:rsidP="00DF210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DF2108" w:rsidRPr="00D0259A" w:rsidRDefault="00DF2108" w:rsidP="00DF21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ustawa z dnia 24 kwietnia 2003 r. o działalności pożytku publicznego i o wolontariacie </w:t>
      </w:r>
      <w:r>
        <w:rPr>
          <w:rFonts w:ascii="Arial" w:hAnsi="Arial" w:cs="Arial"/>
          <w:sz w:val="24"/>
          <w:szCs w:val="24"/>
        </w:rPr>
        <w:t>(</w:t>
      </w:r>
      <w:r w:rsidRPr="00D874A4">
        <w:rPr>
          <w:rFonts w:ascii="Arial" w:hAnsi="Arial" w:cs="Arial"/>
          <w:sz w:val="24"/>
          <w:szCs w:val="24"/>
        </w:rPr>
        <w:t>Dz. U. z 2020 r. poz. 1057, z 2021 r. poz. 1038, 1243, 1535 i 2490</w:t>
      </w:r>
      <w:r>
        <w:rPr>
          <w:rFonts w:ascii="Arial" w:hAnsi="Arial" w:cs="Arial"/>
          <w:sz w:val="24"/>
          <w:szCs w:val="24"/>
        </w:rPr>
        <w:t xml:space="preserve">, </w:t>
      </w:r>
      <w:r w:rsidRPr="00D874A4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8</w:t>
      </w:r>
      <w:r>
        <w:rPr>
          <w:rFonts w:ascii="Arial" w:hAnsi="Arial" w:cs="Arial"/>
          <w:sz w:val="24"/>
          <w:szCs w:val="24"/>
        </w:rPr>
        <w:t>57)</w:t>
      </w:r>
      <w:r w:rsidRPr="00D0259A">
        <w:rPr>
          <w:rFonts w:ascii="Arial" w:hAnsi="Arial" w:cs="Arial"/>
          <w:sz w:val="24"/>
          <w:szCs w:val="24"/>
        </w:rPr>
        <w:t>,</w:t>
      </w:r>
    </w:p>
    <w:p w:rsidR="00DF2108" w:rsidRPr="00D0259A" w:rsidRDefault="00DF2108" w:rsidP="00DF21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0259A">
        <w:rPr>
          <w:rFonts w:ascii="Arial" w:hAnsi="Arial" w:cs="Arial"/>
          <w:sz w:val="24"/>
          <w:szCs w:val="24"/>
        </w:rPr>
        <w:t>ustawa z dnia 27 sierpnia 2009 r. o finansach publicznych (</w:t>
      </w:r>
      <w:r w:rsidRPr="00D874A4">
        <w:rPr>
          <w:rFonts w:ascii="Arial" w:hAnsi="Arial" w:cs="Arial"/>
          <w:sz w:val="24"/>
          <w:szCs w:val="24"/>
        </w:rPr>
        <w:t>Dz. U. z 2021 r. poz. 305, 1236, 1535, 1773, 1927, 1981, 2270, z 2022 r. poz. 583</w:t>
      </w:r>
      <w:r>
        <w:rPr>
          <w:rFonts w:ascii="Arial" w:hAnsi="Arial" w:cs="Arial"/>
          <w:sz w:val="24"/>
          <w:szCs w:val="24"/>
        </w:rPr>
        <w:t>, 655</w:t>
      </w:r>
      <w:r w:rsidRPr="00D0259A">
        <w:rPr>
          <w:rFonts w:ascii="Arial" w:hAnsi="Arial" w:cs="Arial"/>
          <w:sz w:val="24"/>
          <w:szCs w:val="24"/>
        </w:rPr>
        <w:t>)</w:t>
      </w:r>
      <w:r w:rsidRPr="00D025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F2108" w:rsidRDefault="00DF2108" w:rsidP="00DF21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D0259A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Pr="00D0259A">
        <w:rPr>
          <w:rFonts w:ascii="Arial" w:hAnsi="Arial" w:cs="Arial"/>
          <w:sz w:val="24"/>
          <w:szCs w:val="24"/>
        </w:rPr>
        <w:br/>
        <w:t>z wykonania tych zadań (Dz.U. z 2018 r. poz. 2057),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2108" w:rsidRPr="00D0259A" w:rsidRDefault="00DF2108" w:rsidP="00DF21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Program współpracy samorządu województwa łódzkiego z organizacjami pozarządowymi oraz podmiotami wymienionymi w art. 3 ust. 3 ustawy </w:t>
      </w:r>
      <w:r>
        <w:rPr>
          <w:rFonts w:ascii="Arial" w:hAnsi="Arial" w:cs="Arial"/>
          <w:sz w:val="24"/>
          <w:szCs w:val="24"/>
        </w:rPr>
        <w:br/>
      </w:r>
      <w:r w:rsidRPr="00D0259A">
        <w:rPr>
          <w:rFonts w:ascii="Arial" w:hAnsi="Arial" w:cs="Arial"/>
          <w:sz w:val="24"/>
          <w:szCs w:val="24"/>
        </w:rPr>
        <w:t>o działalności pożytku publicznego i o wolontariacie na 2022 r., stanowiący załącznik do uchwały Nr XL/482/21 Sejmiku Województwa Łódzkiego z dnia 7 grudnia 2021 r. w sprawie uchwalenia Programu współpracy samorządu województwa łódzkiego z organizacjami pozarządowymi oraz podmiotami wymienionymi w art. 3 ust. 3 ustawy o działalności pożytku publicznego i o wolontariacie na 2022 r. (Dz. Urz. Woj. Łódzkiego z 2022 r. poz. 69).</w:t>
      </w:r>
    </w:p>
    <w:p w:rsidR="00DF2108" w:rsidRPr="00BB625C" w:rsidRDefault="00DF2108" w:rsidP="00DF210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443EC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DF2108" w:rsidRPr="00443ECB" w:rsidRDefault="00DF2108" w:rsidP="00DF210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zamierzają realizować zadanie na rzecz mieszkańców Województwa  Łódzkiego lub na rzecz Województwa Łódzkiego,</w:t>
      </w:r>
    </w:p>
    <w:p w:rsidR="00DF2108" w:rsidRPr="00443ECB" w:rsidRDefault="00DF2108" w:rsidP="00DF2108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DF2108" w:rsidRPr="00443ECB" w:rsidRDefault="00DF2108" w:rsidP="00DF2108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złożą w elektronicznym generatorze wniosków https://witkac.pl/ poprawnie wypełnioną ofertę oraz potwierdzenie złożenia oferty.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C75F29">
        <w:rPr>
          <w:rFonts w:ascii="Arial" w:hAnsi="Arial" w:cs="Arial"/>
          <w:b/>
          <w:sz w:val="24"/>
          <w:szCs w:val="24"/>
        </w:rPr>
        <w:t>15.09.2022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Pr="00443ECB">
        <w:rPr>
          <w:rFonts w:ascii="Arial" w:hAnsi="Arial" w:cs="Arial"/>
          <w:b/>
          <w:sz w:val="24"/>
          <w:szCs w:val="24"/>
        </w:rPr>
        <w:t>31.12.202</w:t>
      </w:r>
      <w:r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DF2108" w:rsidRPr="00443ECB" w:rsidRDefault="00DF2108" w:rsidP="00DF210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każdy oferent może złożyć </w:t>
      </w:r>
      <w:r w:rsidRPr="009E5F7A">
        <w:rPr>
          <w:rFonts w:ascii="Arial" w:hAnsi="Arial" w:cs="Arial"/>
          <w:sz w:val="24"/>
          <w:szCs w:val="24"/>
        </w:rPr>
        <w:t>1 ofertę.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Dotyczy to ofert składanych samodzielnie jak i ofert wspólnych. Za ofertę uznaje się ofertę złożoną</w:t>
      </w:r>
      <w:r w:rsidRPr="00443ECB">
        <w:rPr>
          <w:rFonts w:ascii="Arial" w:hAnsi="Arial" w:cs="Arial"/>
          <w:sz w:val="24"/>
          <w:szCs w:val="24"/>
        </w:rPr>
        <w:br/>
        <w:t xml:space="preserve">w elektronicznym generatorze wniosków https://witkac.pl/ wraz z potwierdzeniem jej złożenia. 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DF2108" w:rsidRPr="00D20B62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Oferty należy składać w </w:t>
      </w:r>
      <w:r w:rsidRPr="00D20B62">
        <w:rPr>
          <w:rFonts w:ascii="Arial" w:hAnsi="Arial" w:cs="Arial"/>
          <w:sz w:val="24"/>
          <w:szCs w:val="24"/>
        </w:rPr>
        <w:t xml:space="preserve">elektronicznym generatorze wniosków https://witkac.pl/, </w:t>
      </w:r>
      <w:r w:rsidRPr="00D20B62">
        <w:rPr>
          <w:rFonts w:ascii="Arial" w:hAnsi="Arial" w:cs="Arial"/>
          <w:sz w:val="24"/>
          <w:szCs w:val="24"/>
        </w:rPr>
        <w:br/>
        <w:t xml:space="preserve">w nieprzekraczalnym terminie </w:t>
      </w:r>
      <w:r w:rsidRPr="00D20B62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28</w:t>
      </w:r>
      <w:r w:rsidRPr="00C75F2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6</w:t>
      </w:r>
      <w:r w:rsidRPr="00C75F29">
        <w:rPr>
          <w:rFonts w:ascii="Arial" w:hAnsi="Arial" w:cs="Arial"/>
          <w:b/>
          <w:sz w:val="24"/>
          <w:szCs w:val="24"/>
        </w:rPr>
        <w:t>.2022 r.</w:t>
      </w:r>
      <w:r w:rsidRPr="00D20B62">
        <w:rPr>
          <w:rFonts w:ascii="Arial" w:hAnsi="Arial" w:cs="Arial"/>
          <w:b/>
          <w:sz w:val="24"/>
          <w:szCs w:val="24"/>
        </w:rPr>
        <w:t xml:space="preserve"> do godz. 23:59:59</w:t>
      </w:r>
      <w:r w:rsidRPr="00D20B62">
        <w:rPr>
          <w:rFonts w:ascii="Arial" w:hAnsi="Arial" w:cs="Arial"/>
          <w:sz w:val="24"/>
          <w:szCs w:val="24"/>
        </w:rPr>
        <w:t>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443EC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DF2108" w:rsidRPr="00443ECB" w:rsidRDefault="00DF2108" w:rsidP="00DF210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DF2108" w:rsidRPr="00443ECB" w:rsidRDefault="00DF2108" w:rsidP="00DF210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Pr="00D20B62">
        <w:rPr>
          <w:rFonts w:ascii="Arial" w:hAnsi="Arial" w:cs="Arial"/>
          <w:sz w:val="24"/>
          <w:szCs w:val="24"/>
        </w:rPr>
        <w:t>W sekcji III.5 i III.6 oferty powinny zostać wskazane rezultaty realizacji zadania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publicznego oraz co najmniej ich minimalne wartości. W przypadku rozbieżności w zapisach w sekcji III.5 i III.6 oferty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jako rezultaty i ich wartości, które będą traktowane jako wiążące na etapie weryfikacji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sprawozdania oraz rozliczenia dotacji, uznawane będą rezultaty oraz ich minimalne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wartości określone w sekcji III.5.</w:t>
      </w:r>
    </w:p>
    <w:p w:rsidR="00DF2108" w:rsidRPr="00443ECB" w:rsidRDefault="00DF2108" w:rsidP="00DF210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W sekcji VI. oferty „Inne informacje” należy wskazać w jaki sposób w ramach realizacji zadania publicznego zapewniona będzie dostępność osobom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ze szczególnymi potrzebami.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DF2108" w:rsidRPr="00443ECB" w:rsidRDefault="00DF2108" w:rsidP="00DF210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Formularz oferty jest dostępny w elektronicznym generatorze wniosków https://witkac.pl/.</w:t>
      </w:r>
    </w:p>
    <w:p w:rsidR="00DF2108" w:rsidRPr="00443ECB" w:rsidRDefault="00DF2108" w:rsidP="00DF21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Pr="00C75F29">
        <w:rPr>
          <w:rFonts w:ascii="Arial" w:hAnsi="Arial" w:cs="Arial"/>
          <w:b/>
          <w:sz w:val="24"/>
          <w:szCs w:val="24"/>
        </w:rPr>
        <w:t>05.07.2022 r.</w:t>
      </w:r>
      <w:r>
        <w:rPr>
          <w:rFonts w:ascii="Arial" w:hAnsi="Arial" w:cs="Arial"/>
          <w:b/>
          <w:sz w:val="24"/>
          <w:szCs w:val="24"/>
        </w:rPr>
        <w:t xml:space="preserve"> do godziny</w:t>
      </w:r>
      <w:r w:rsidRPr="00443ECB">
        <w:rPr>
          <w:rFonts w:ascii="Arial" w:hAnsi="Arial" w:cs="Arial"/>
          <w:b/>
          <w:sz w:val="24"/>
          <w:szCs w:val="24"/>
        </w:rPr>
        <w:t xml:space="preserve"> 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 potwierdzenie złożenia oferty, wydrukowane z elektronicznego generatora wniosków </w:t>
      </w:r>
      <w:r w:rsidRPr="00443ECB">
        <w:rPr>
          <w:rFonts w:ascii="Arial" w:hAnsi="Arial" w:cs="Arial"/>
          <w:sz w:val="24"/>
          <w:szCs w:val="24"/>
        </w:rPr>
        <w:lastRenderedPageBreak/>
        <w:t>https://witkac.pl/. O terminie złożenia potwierdzenia złożenia oferty decyduje data wpływu do Urzędu Marszałkowskiego Województwa Łódzkiego (niezależnie od daty stempla pocztowego).</w:t>
      </w:r>
    </w:p>
    <w:p w:rsidR="00DF2108" w:rsidRPr="00443ECB" w:rsidRDefault="00DF2108" w:rsidP="00DF210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DF2108" w:rsidRPr="00443ECB" w:rsidRDefault="00DF2108" w:rsidP="00DF210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443ECB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o działalności pożytku publicznego i o wolontariacie.</w:t>
      </w:r>
    </w:p>
    <w:p w:rsidR="00DF2108" w:rsidRPr="00443ECB" w:rsidRDefault="00DF2108" w:rsidP="00DF210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443EC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DF2108" w:rsidRPr="00443ECB" w:rsidRDefault="00DF2108" w:rsidP="00DF210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F2108" w:rsidRPr="009E5F7A" w:rsidRDefault="00DF2108" w:rsidP="00DF2108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9E5F7A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Pr="00C75F29">
        <w:rPr>
          <w:rFonts w:ascii="Arial" w:hAnsi="Arial" w:cs="Arial"/>
          <w:b/>
          <w:sz w:val="24"/>
          <w:szCs w:val="24"/>
        </w:rPr>
        <w:t>35 000</w:t>
      </w:r>
      <w:r w:rsidRPr="009E5F7A">
        <w:rPr>
          <w:rFonts w:ascii="Arial" w:hAnsi="Arial" w:cs="Arial"/>
          <w:b/>
          <w:sz w:val="24"/>
          <w:szCs w:val="24"/>
        </w:rPr>
        <w:t xml:space="preserve"> zł</w:t>
      </w:r>
      <w:r w:rsidRPr="009E5F7A">
        <w:rPr>
          <w:rFonts w:ascii="Arial" w:hAnsi="Arial" w:cs="Arial"/>
          <w:sz w:val="24"/>
          <w:szCs w:val="24"/>
        </w:rPr>
        <w:t>.</w:t>
      </w:r>
    </w:p>
    <w:p w:rsidR="00DF2108" w:rsidRPr="00443ECB" w:rsidRDefault="00DF2108" w:rsidP="00DF210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Pr="00443ECB">
        <w:rPr>
          <w:rFonts w:ascii="Arial" w:hAnsi="Arial" w:cs="Arial"/>
          <w:i/>
          <w:sz w:val="24"/>
          <w:szCs w:val="24"/>
        </w:rPr>
        <w:t xml:space="preserve">. 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i/>
          <w:sz w:val="24"/>
          <w:szCs w:val="24"/>
        </w:rPr>
        <w:tab/>
      </w:r>
      <w:r w:rsidRPr="00443ECB">
        <w:rPr>
          <w:rFonts w:ascii="Arial" w:hAnsi="Arial" w:cs="Arial"/>
          <w:sz w:val="24"/>
          <w:szCs w:val="24"/>
        </w:rPr>
        <w:t xml:space="preserve">Kwota wnioskowanej dotacji nie może przekroczyć </w:t>
      </w:r>
      <w:r w:rsidRPr="00C75F29">
        <w:rPr>
          <w:rFonts w:ascii="Arial" w:hAnsi="Arial" w:cs="Arial"/>
          <w:sz w:val="24"/>
          <w:szCs w:val="24"/>
        </w:rPr>
        <w:t>90 %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 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nie może być mniejszy niż </w:t>
      </w:r>
      <w:r w:rsidRPr="00C75F29">
        <w:rPr>
          <w:rFonts w:ascii="Arial" w:hAnsi="Arial" w:cs="Arial"/>
          <w:sz w:val="24"/>
          <w:szCs w:val="24"/>
        </w:rPr>
        <w:t>10 %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</w:t>
      </w:r>
    </w:p>
    <w:p w:rsidR="00DF2108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4) Suma wkładu własnego finansowego i świadczeń pieniężnych od odbiorców zadania nie może być mniejsza niż </w:t>
      </w:r>
      <w:r w:rsidRPr="00C75F29">
        <w:rPr>
          <w:rFonts w:ascii="Arial" w:hAnsi="Arial" w:cs="Arial"/>
          <w:sz w:val="24"/>
          <w:szCs w:val="24"/>
        </w:rPr>
        <w:t>8 %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DF2108" w:rsidRPr="00443ECB" w:rsidRDefault="00DF2108" w:rsidP="00DF2108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V.42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DF2108" w:rsidRDefault="00DF2108" w:rsidP="00DF2108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rozumiany jako świadczenie pracy przez wolontariuszy i praca społeczna członków,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DF2108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2)</w:t>
      </w:r>
      <w:r w:rsidRPr="00443ECB">
        <w:rPr>
          <w:rFonts w:ascii="Arial" w:hAnsi="Arial" w:cs="Arial"/>
          <w:sz w:val="24"/>
          <w:szCs w:val="24"/>
        </w:rPr>
        <w:tab/>
      </w:r>
      <w:r>
        <w:rPr>
          <w:rFonts w:ascii="ArialMT" w:eastAsiaTheme="minorHAnsi" w:hAnsi="ArialMT" w:cs="ArialMT"/>
          <w:sz w:val="24"/>
          <w:szCs w:val="24"/>
        </w:rPr>
        <w:t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z tymi określonymi w sekcji V.B oferty, wysokość wkładu własnego finansowego określona w sekcji V.B oferty jest traktowana jako obowiązująca, a inne wyliczenia nie są uwzględniane i nie mają znaczenia przy ustalaniu wysokości tego wkła</w:t>
      </w:r>
      <w:r>
        <w:rPr>
          <w:rFonts w:ascii="Arial" w:eastAsiaTheme="minorHAnsi" w:hAnsi="Arial" w:cs="Arial"/>
          <w:sz w:val="24"/>
          <w:szCs w:val="24"/>
        </w:rPr>
        <w:t>du</w:t>
      </w:r>
    </w:p>
    <w:p w:rsidR="00DF2108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MT" w:eastAsiaTheme="minorHAnsi" w:hAnsi="ArialMT" w:cs="ArialMT"/>
          <w:sz w:val="24"/>
          <w:szCs w:val="24"/>
        </w:rPr>
        <w:t>3)</w:t>
      </w:r>
      <w:r w:rsidRPr="00C01B79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ab/>
      </w:r>
      <w:r>
        <w:rPr>
          <w:rFonts w:ascii="ArialMT" w:eastAsiaTheme="minorHAnsi" w:hAnsi="ArialMT" w:cs="ArialMT"/>
          <w:sz w:val="24"/>
          <w:szCs w:val="24"/>
        </w:rPr>
        <w:t xml:space="preserve">Wkład własny osobowy wliczany jest do kosztów całości zadania o ile został wykazany i tylko w wysokości wskazanej w sekcji V.B oferty „Źródła finansowania kosztów realizacji zadania”. W przypadku, gdy wyliczeń wysokości wkładu własnego </w:t>
      </w:r>
      <w:r>
        <w:rPr>
          <w:rFonts w:ascii="Arial" w:eastAsiaTheme="minorHAnsi" w:hAnsi="Arial" w:cs="Arial"/>
          <w:sz w:val="24"/>
          <w:szCs w:val="24"/>
        </w:rPr>
        <w:t>osobowego d</w:t>
      </w:r>
      <w:r>
        <w:rPr>
          <w:rFonts w:ascii="ArialMT" w:eastAsiaTheme="minorHAnsi" w:hAnsi="ArialMT" w:cs="ArialMT"/>
          <w:sz w:val="24"/>
          <w:szCs w:val="24"/>
        </w:rPr>
        <w:t>okonano w innych częściach oferty i nie są one tożsame z tymi określonymi w sekcji V.B oferty, wysokość wkładu własnego osobowego określona w sekcji V.B oferty jest traktowana jako obowiązująca, a inne wyliczenia nie są uwzględniane i nie mają znaczenia przy ustalaniu wysokości tego wkładu.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DF2108" w:rsidRPr="00443ECB" w:rsidRDefault="00DF2108" w:rsidP="00DF2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DF2108" w:rsidRPr="00443ECB" w:rsidRDefault="00DF2108" w:rsidP="00DF210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Dokumentacja ta może podlegać kontroli.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43EC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MT" w:eastAsiaTheme="minorHAnsi" w:hAnsi="ArialMT" w:cs="ArialMT"/>
          <w:sz w:val="24"/>
          <w:szCs w:val="24"/>
        </w:rPr>
        <w:t xml:space="preserve">Wkład własny rzeczowy wliczany jest do kosztów całości zadania o ile został wykazany i tylko w wysokości wskazanej w sekcji V.B oferty „Źródła finansowania kosztów realizacji zadania”. W przypadku, gdy wyliczeń wysokości wkładu własnego </w:t>
      </w:r>
      <w:r>
        <w:rPr>
          <w:rFonts w:ascii="Arial" w:eastAsiaTheme="minorHAnsi" w:hAnsi="Arial" w:cs="Arial"/>
          <w:sz w:val="24"/>
          <w:szCs w:val="24"/>
        </w:rPr>
        <w:t>rzeczowego dokonano w innych c</w:t>
      </w:r>
      <w:r>
        <w:rPr>
          <w:rFonts w:ascii="ArialMT" w:eastAsiaTheme="minorHAnsi" w:hAnsi="ArialMT" w:cs="ArialMT"/>
          <w:sz w:val="24"/>
          <w:szCs w:val="24"/>
        </w:rPr>
        <w:t xml:space="preserve">zęściach oferty i nie są one tożsame z tymi określonymi w sekcji V.B oferty, wysokość wkładu własnego rzeczowego określona </w:t>
      </w:r>
      <w:r>
        <w:rPr>
          <w:rFonts w:ascii="ArialMT" w:eastAsiaTheme="minorHAnsi" w:hAnsi="ArialMT" w:cs="ArialMT"/>
          <w:sz w:val="24"/>
          <w:szCs w:val="24"/>
        </w:rPr>
        <w:br/>
        <w:t>w sekcji V.B oferty jest traktowana jako obowiązująca, a inne wyliczenia nie są uwzględniane i nie mają znaczenia przy ustalaniu wysokości tego wkładu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DF2108" w:rsidRPr="00443ECB" w:rsidRDefault="00DF2108" w:rsidP="00DF21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DF2108" w:rsidRPr="00443ECB" w:rsidRDefault="00DF2108" w:rsidP="00DF21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2108" w:rsidRPr="00443ECB" w:rsidRDefault="00DF2108" w:rsidP="00DF210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zostać zobowiązany/-e do przekazania</w:t>
      </w:r>
      <w:r w:rsidRPr="00443EC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DF2108" w:rsidRPr="00443ECB" w:rsidRDefault="00DF2108" w:rsidP="00DF210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5 000 zł,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10 % wnioskowanej dotacji 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(koszty obsługi zadania publicznego, w tym koszty o charakterze finansowym, </w:t>
      </w:r>
      <w:r w:rsidRPr="00443ECB">
        <w:rPr>
          <w:rFonts w:ascii="Arial" w:hAnsi="Arial" w:cs="Arial"/>
          <w:sz w:val="24"/>
          <w:szCs w:val="24"/>
        </w:rPr>
        <w:lastRenderedPageBreak/>
        <w:t xml:space="preserve">nadzorczym i kontrolnym m.in.: koszty związane z koordynacją projektu, obsługą administracyjną, prawną i finansową zadania).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DF2108" w:rsidRPr="00443ECB" w:rsidRDefault="00DF2108" w:rsidP="00DF210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DF2108" w:rsidRPr="00443ECB" w:rsidRDefault="00DF2108" w:rsidP="00DF210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ds. weryfikacji formalnej ofert powołany przez </w:t>
      </w:r>
      <w:r>
        <w:rPr>
          <w:rFonts w:ascii="Arial" w:hAnsi="Arial" w:cs="Arial"/>
          <w:sz w:val="24"/>
          <w:szCs w:val="24"/>
        </w:rPr>
        <w:t>Dyrektora Departamentu Kultury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DF2108" w:rsidRPr="00443ECB" w:rsidRDefault="00DF2108" w:rsidP="00DF2108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DF2108" w:rsidRPr="00443ECB" w:rsidRDefault="00DF2108" w:rsidP="00DF2108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DF2108" w:rsidRPr="00443ECB" w:rsidRDefault="00DF2108" w:rsidP="00DF2108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DF2108" w:rsidRPr="00443ECB" w:rsidRDefault="00DF2108" w:rsidP="00DF2108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443EC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DF2108" w:rsidRPr="00443ECB" w:rsidRDefault="00DF2108" w:rsidP="00DF2108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zawierające inne braki i nieprawidłowości niż określone w pkt III.21 ogłoszenia oraz w karcie oceny formalnej w punktach 2, 3, 5, 6, 7, 8, 9 (nie dotyczy błędów i omyłek pisarskich),</w:t>
      </w:r>
    </w:p>
    <w:p w:rsidR="00DF2108" w:rsidRPr="00443ECB" w:rsidRDefault="00DF2108" w:rsidP="00DF2108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443EC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Pr="00C613C5">
        <w:rPr>
          <w:rFonts w:ascii="Arial" w:hAnsi="Arial" w:cs="Arial"/>
          <w:sz w:val="24"/>
          <w:szCs w:val="24"/>
        </w:rPr>
        <w:t>jedną. Za</w:t>
      </w:r>
      <w:r w:rsidRPr="00443ECB">
        <w:rPr>
          <w:rFonts w:ascii="Arial" w:hAnsi="Arial" w:cs="Arial"/>
          <w:sz w:val="24"/>
          <w:szCs w:val="24"/>
        </w:rPr>
        <w:t xml:space="preserve"> ofertę uznaje się ofertę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złożoną w elektronicznym generatorze wniosków https://witkac.pl/ wraz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potwierdzeniem jej złożenia.</w:t>
      </w:r>
    </w:p>
    <w:p w:rsidR="00DF2108" w:rsidRPr="00443ECB" w:rsidRDefault="00DF2108" w:rsidP="00DF2108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DF2108" w:rsidRPr="00443ECB" w:rsidRDefault="00DF2108" w:rsidP="00DF2108">
      <w:pPr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443ECB">
        <w:rPr>
          <w:rFonts w:ascii="Arial" w:hAnsi="Arial" w:cs="Arial"/>
          <w:sz w:val="24"/>
          <w:szCs w:val="24"/>
        </w:rPr>
        <w:br/>
        <w:t>w konkursie,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>
        <w:rPr>
          <w:rFonts w:ascii="Arial" w:hAnsi="Arial" w:cs="Arial"/>
          <w:sz w:val="24"/>
          <w:szCs w:val="24"/>
        </w:rPr>
        <w:t xml:space="preserve">a </w:t>
      </w:r>
      <w:r w:rsidRPr="00443ECB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DF2108" w:rsidRPr="00443ECB" w:rsidRDefault="00DF2108" w:rsidP="00DF2108">
      <w:pPr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w przypadku wskazania w sekcji V. „Kalkulacja przewidywanych kosztów realizacji zadania publicznego” oferty wydatków wymienionych w pkt II.4.18 ogłoszenia nie wskazano w sekcji VI. oferty „Inne informacje”, które z kosztów</w:t>
      </w:r>
      <w:r w:rsidRPr="00443EC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przekroczono limit kosztów administracyjnych, określony w pkt II.4.18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4 ogłoszenia, w wyniku błędów rachunkowych lub innych błędów w sekcji V. „Kalkulacja  przewidywanych kosztów realizacji zadania publicznego” oferty lub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przypadku przekroczenia ww. limitu nie wskazano w sekcji VI. oferty „Inne informacje”, które z kosztów i w jakiej wysokości zostaną sfinansowane </w:t>
      </w:r>
      <w:r w:rsidRPr="00443ECB">
        <w:rPr>
          <w:rFonts w:ascii="Arial" w:hAnsi="Arial" w:cs="Arial"/>
          <w:sz w:val="24"/>
          <w:szCs w:val="24"/>
        </w:rPr>
        <w:br/>
        <w:t>z wkładu własnego,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DF2108" w:rsidRPr="00443ECB" w:rsidRDefault="00DF2108" w:rsidP="00DF210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DF2108" w:rsidRPr="00443ECB" w:rsidRDefault="00DF2108" w:rsidP="00DF2108">
      <w:pPr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DF2108" w:rsidRPr="00443ECB" w:rsidRDefault="00DF2108" w:rsidP="00DF2108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443EC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DF2108" w:rsidRPr="00443ECB" w:rsidRDefault="00DF2108" w:rsidP="00DF2108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9300A">
        <w:rPr>
          <w:rFonts w:ascii="Arial" w:hAnsi="Arial" w:cs="Arial"/>
          <w:sz w:val="24"/>
          <w:szCs w:val="24"/>
        </w:rPr>
        <w:t xml:space="preserve">Braki formalne i nieprawidłowości wskazane w pkt III.21 ogłoszenia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C9300A">
        <w:rPr>
          <w:rFonts w:ascii="Arial" w:hAnsi="Arial" w:cs="Arial"/>
          <w:sz w:val="24"/>
          <w:szCs w:val="24"/>
        </w:rPr>
        <w:t xml:space="preserve"> dni  </w:t>
      </w:r>
      <w:r w:rsidRPr="00443ECB">
        <w:rPr>
          <w:rFonts w:ascii="Arial" w:hAnsi="Arial" w:cs="Arial"/>
          <w:sz w:val="24"/>
          <w:szCs w:val="24"/>
        </w:rPr>
        <w:t xml:space="preserve">od daty opublikowania listy podmiotów wzywanych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do ich uzupełnienia lub poprawy w Biuletynie Informacji Publicznej Urzędu Marszałkowskiego Województwa Łódzkiego, na stronie internetowej </w:t>
      </w:r>
      <w:hyperlink r:id="rId5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Lista podmiotów zawiera: wskazanie nazwy oferenta, którego oferty brak lub nieprawidłowość dotyczy oraz wskazanie braków i nieprawidłowości do usunięcia. Ogłoszenie listy podmiotów wzywanych do uzupełnienia braków lub nieprawidłowości nastąpi do </w:t>
      </w:r>
      <w:r>
        <w:rPr>
          <w:rFonts w:ascii="Arial" w:hAnsi="Arial" w:cs="Arial"/>
          <w:sz w:val="24"/>
          <w:szCs w:val="24"/>
        </w:rPr>
        <w:t>31</w:t>
      </w:r>
      <w:r w:rsidRPr="00700E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07</w:t>
      </w:r>
      <w:r w:rsidRPr="00443EC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r.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Oferty nieodrzucone oceniane będą pod względem merytorycznym </w:t>
      </w:r>
      <w:r w:rsidRPr="00443ECB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DF2108" w:rsidRPr="00443ECB" w:rsidRDefault="00DF2108" w:rsidP="00DF2108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DF2108" w:rsidRPr="00443ECB" w:rsidRDefault="00DF2108" w:rsidP="00DF2108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Maksymalna liczba punktów nie może wynosić więcej niż 100 pkt.</w:t>
      </w:r>
    </w:p>
    <w:p w:rsidR="00DF2108" w:rsidRPr="00443ECB" w:rsidRDefault="00DF2108" w:rsidP="00DF2108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Komisja konkursowa powołana przez Zarząd Województwa Łódzkiego sporządza listę ofert wraz z propozycją podziału środków, w kolejności zgodnie z liczbą punktów otrzymanych na podstawie oceny merytorycznej.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konkursowa ma prawo nie rozdysponować całej kwoty przeznaczonej na realizację zadań w konkursie. 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443EC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DF2108" w:rsidRPr="00443ECB" w:rsidRDefault="00DF2108" w:rsidP="00DF210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443EC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 z wspierania realizacji zadania publicznego w takim sam sposób, w jaki ogłoszono otwarty konkurs ofert.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443ECB">
        <w:rPr>
          <w:rFonts w:ascii="Arial" w:hAnsi="Arial" w:cs="Arial"/>
          <w:sz w:val="24"/>
          <w:szCs w:val="24"/>
        </w:rPr>
        <w:br/>
        <w:t>o konkursie.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DF2108" w:rsidRPr="007C16CC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internetowej </w:t>
      </w:r>
      <w:hyperlink r:id="rId6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7C16CC">
        <w:rPr>
          <w:rFonts w:ascii="Arial" w:hAnsi="Arial" w:cs="Arial"/>
          <w:sz w:val="24"/>
          <w:szCs w:val="24"/>
        </w:rPr>
        <w:t xml:space="preserve">, wywiesza na tablicach ogłoszeń w siedzibie Zarządu Województwa Łódzkiego oraz w elektronicznym generatorze wniosków https://witkac.pl/. </w:t>
      </w:r>
    </w:p>
    <w:p w:rsidR="00DF2108" w:rsidRPr="007C16CC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7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>, zamieszcza na tablicach ogłoszeń w siedzibie Zarządu Województwa Łódzkiego oraz w elektronicznym generatorze wniosków https://witkac.pl/.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Pr="00415DC6">
        <w:rPr>
          <w:rFonts w:ascii="Arial" w:hAnsi="Arial" w:cs="Arial"/>
          <w:b/>
          <w:sz w:val="24"/>
          <w:szCs w:val="24"/>
        </w:rPr>
        <w:t xml:space="preserve">14 </w:t>
      </w:r>
      <w:r>
        <w:rPr>
          <w:rFonts w:ascii="Arial" w:hAnsi="Arial" w:cs="Arial"/>
          <w:b/>
          <w:sz w:val="24"/>
          <w:szCs w:val="24"/>
        </w:rPr>
        <w:t>września</w:t>
      </w:r>
      <w:r w:rsidRPr="00443ECB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2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DF2108" w:rsidRPr="00443ECB" w:rsidRDefault="00DF2108" w:rsidP="00DF210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DF2108" w:rsidRPr="00443ECB" w:rsidRDefault="00DF2108" w:rsidP="00DF2108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DF2108" w:rsidRPr="007E449E" w:rsidRDefault="00DF2108" w:rsidP="00DF2108">
      <w:pPr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hAnsi="Arial" w:cs="Arial"/>
          <w:sz w:val="24"/>
          <w:szCs w:val="24"/>
        </w:rPr>
        <w:t>W przypadku otrzymania wnioskowanej dotacji, oferent/-ci zobowiązany/-i jest/są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do przedłożenia dokumentów stanowiących załączniki do umowy tj. kopii aktualnego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wyciągu z właściwego rejestru lub ewidencji (dotyczy podmiotów niewpisanych do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Krajowego Rejestru Sądowego i wezwanych do złożenia takiej dokumentacji) , a także,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jeśli na etapie oceny formalnej oferent/-ci został/-li wezwany/ni i dokonał/-li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jednokrotnego uzupełnienia nieprawidłowości i braków formalnych, do przedłożenia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potwierdzenia złożenia poprawionej oferty wydrukowanego z elektronicznego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generatora wniosków https://witkac.pl/.</w:t>
      </w:r>
    </w:p>
    <w:p w:rsidR="00DF2108" w:rsidRDefault="00DF2108" w:rsidP="00DF2108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Potwierdzenie złożenia poprawionej oferty i ewentualnych dokumentów stanowiących załączniki do umowy, o których mowa powyżej, powinno zostać dostarczone </w:t>
      </w:r>
      <w:r>
        <w:rPr>
          <w:rFonts w:ascii="Arial" w:eastAsiaTheme="minorHAnsi" w:hAnsi="Arial" w:cs="Arial"/>
          <w:color w:val="000000"/>
          <w:sz w:val="24"/>
          <w:szCs w:val="24"/>
        </w:rPr>
        <w:br/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w terminie do 14 dni od daty ukazania się ogłoszenia o rozstrzygnięciu konkursu </w:t>
      </w:r>
      <w:r>
        <w:rPr>
          <w:rFonts w:ascii="Arial" w:eastAsiaTheme="minorHAnsi" w:hAnsi="Arial" w:cs="Arial"/>
          <w:color w:val="000000"/>
          <w:sz w:val="24"/>
          <w:szCs w:val="24"/>
        </w:rPr>
        <w:br/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w Biuletynie Informacji Publicznej Urzędu Marszałkowskiego Województwa Łódzkiego, na stronie internetowej </w:t>
      </w:r>
      <w:r w:rsidRPr="007E449E">
        <w:rPr>
          <w:rFonts w:ascii="Arial" w:eastAsiaTheme="minorHAnsi" w:hAnsi="Arial" w:cs="Arial"/>
          <w:color w:val="000000" w:themeColor="text1"/>
          <w:sz w:val="24"/>
          <w:szCs w:val="24"/>
        </w:rPr>
        <w:t>www.ngo.lodzkie.pl</w:t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, tablicy ogłoszeń w siedzibie Zarządu Województwa Łódzkiego oraz w elektronicznym generatorze wniosków </w:t>
      </w:r>
      <w:r w:rsidRPr="007E449E">
        <w:rPr>
          <w:rFonts w:ascii="Arial" w:hAnsi="Arial" w:cs="Arial"/>
          <w:sz w:val="24"/>
          <w:szCs w:val="24"/>
        </w:rPr>
        <w:t>https://witkac.pl/.</w:t>
      </w:r>
    </w:p>
    <w:p w:rsidR="00DF2108" w:rsidRPr="007E449E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DF2108" w:rsidRDefault="00DF2108" w:rsidP="00DF2108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hAnsi="Arial" w:cs="Arial"/>
          <w:sz w:val="24"/>
          <w:szCs w:val="24"/>
        </w:rPr>
        <w:t>W przypadku braku złożenia dokumentacji, o której mowa powyżej w ww. terminie,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oferent/-ci zostanie/-</w:t>
      </w:r>
      <w:proofErr w:type="spellStart"/>
      <w:r w:rsidRPr="007E449E">
        <w:rPr>
          <w:rFonts w:ascii="Arial" w:hAnsi="Arial" w:cs="Arial"/>
          <w:sz w:val="24"/>
          <w:szCs w:val="24"/>
        </w:rPr>
        <w:t>ną</w:t>
      </w:r>
      <w:proofErr w:type="spellEnd"/>
      <w:r w:rsidRPr="007E449E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>
        <w:rPr>
          <w:rFonts w:ascii="Arial" w:hAnsi="Arial" w:cs="Arial"/>
          <w:sz w:val="24"/>
          <w:szCs w:val="24"/>
        </w:rPr>
        <w:br/>
      </w:r>
      <w:r w:rsidRPr="007E449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 xml:space="preserve">terminie </w:t>
      </w:r>
      <w:r>
        <w:rPr>
          <w:rFonts w:ascii="Arial" w:hAnsi="Arial" w:cs="Arial"/>
          <w:sz w:val="24"/>
          <w:szCs w:val="24"/>
        </w:rPr>
        <w:t>5</w:t>
      </w:r>
      <w:r w:rsidRPr="007E449E">
        <w:rPr>
          <w:rFonts w:ascii="Arial" w:hAnsi="Arial" w:cs="Arial"/>
          <w:sz w:val="24"/>
          <w:szCs w:val="24"/>
        </w:rPr>
        <w:t xml:space="preserve"> dni robocz</w:t>
      </w:r>
      <w:r>
        <w:rPr>
          <w:rFonts w:ascii="Arial" w:hAnsi="Arial" w:cs="Arial"/>
          <w:sz w:val="24"/>
          <w:szCs w:val="24"/>
        </w:rPr>
        <w:t>ych</w:t>
      </w:r>
      <w:r w:rsidRPr="007E449E">
        <w:rPr>
          <w:rFonts w:ascii="Arial" w:hAnsi="Arial" w:cs="Arial"/>
          <w:sz w:val="24"/>
          <w:szCs w:val="24"/>
        </w:rPr>
        <w:t>. Brak dostarczenia dokumentacji, do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której złożenia oferent/-ci został/zostali zobligowany/-ni, będzie równoznaczny z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rezygnacją z dotacji, co będzie skutkować niepodpisaniem umowy.</w:t>
      </w:r>
    </w:p>
    <w:p w:rsidR="00DF2108" w:rsidRPr="00443ECB" w:rsidRDefault="00DF2108" w:rsidP="00DF2108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https://witkac.pl/ w terminie do 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 Wraz </w:t>
      </w:r>
      <w:r w:rsidRPr="00443ECB">
        <w:rPr>
          <w:rFonts w:ascii="Arial" w:hAnsi="Arial" w:cs="Arial"/>
          <w:sz w:val="24"/>
          <w:szCs w:val="24"/>
        </w:rPr>
        <w:br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443ECB">
        <w:rPr>
          <w:rFonts w:ascii="Arial" w:hAnsi="Arial" w:cs="Arial"/>
          <w:sz w:val="24"/>
          <w:szCs w:val="24"/>
        </w:rPr>
        <w:br/>
        <w:t xml:space="preserve">i harmonogram działań na rok …”, sekcję III.5 oferty „Opis zakładanych rezultatów realizacji zadania”, sekcję III.6 oferty „Dodatkowe informacje </w:t>
      </w:r>
      <w:r w:rsidRPr="00443ECB">
        <w:rPr>
          <w:rFonts w:ascii="Arial" w:hAnsi="Arial" w:cs="Arial"/>
          <w:sz w:val="24"/>
          <w:szCs w:val="24"/>
        </w:rPr>
        <w:lastRenderedPageBreak/>
        <w:t>dotyczące rezultatów realizacji zadania publicznego” oraz sekcję IV.2 oferty „Zasoby kadrowe, rzeczowe i finansowe oferenta, które będą wykorzystane</w:t>
      </w:r>
      <w:r w:rsidRPr="00443ECB">
        <w:rPr>
          <w:rFonts w:ascii="Arial" w:hAnsi="Arial" w:cs="Arial"/>
          <w:sz w:val="24"/>
          <w:szCs w:val="24"/>
        </w:rPr>
        <w:br/>
        <w:t>do realizacji zadania”.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c)</w:t>
      </w:r>
      <w:r w:rsidRPr="00443ECB">
        <w:rPr>
          <w:rFonts w:ascii="Arial" w:hAnsi="Arial" w:cs="Arial"/>
          <w:sz w:val="24"/>
          <w:szCs w:val="24"/>
        </w:rPr>
        <w:tab/>
        <w:t xml:space="preserve">W terminie 5 dni roboczych od złożenia aktualizacji, o której mowa w pkt IV.35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b) należy złożyć w Biurze Podawczym Urzędu Marszałkowskiego Województwa Łódzkiego przy al. Piłsudskiego 8 potwierdzenie złożenia aktualizacji, o</w:t>
      </w:r>
      <w:r>
        <w:rPr>
          <w:rFonts w:ascii="Arial" w:hAnsi="Arial" w:cs="Arial"/>
          <w:sz w:val="24"/>
          <w:szCs w:val="24"/>
        </w:rPr>
        <w:t xml:space="preserve"> której mowa w pkt IV.35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r w:rsidRPr="00443ECB">
        <w:rPr>
          <w:rFonts w:ascii="Arial" w:hAnsi="Arial" w:cs="Arial"/>
          <w:sz w:val="24"/>
          <w:szCs w:val="24"/>
        </w:rPr>
        <w:t xml:space="preserve">b) ogłoszenia, wydrukowane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2) W ramach aktualizacji, o której mowa w pkt IV.35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zmniejszyć:</w:t>
      </w:r>
    </w:p>
    <w:p w:rsidR="00DF2108" w:rsidRPr="00443ECB" w:rsidRDefault="00DF2108" w:rsidP="00DF2108">
      <w:pPr>
        <w:numPr>
          <w:ilvl w:val="0"/>
          <w:numId w:val="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Pr="00443EC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443ECB">
        <w:rPr>
          <w:rFonts w:ascii="Arial" w:hAnsi="Arial" w:cs="Arial"/>
          <w:sz w:val="24"/>
          <w:szCs w:val="24"/>
        </w:rPr>
        <w:br/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Pr="0061019C">
        <w:rPr>
          <w:rFonts w:ascii="Arial" w:hAnsi="Arial" w:cs="Arial"/>
          <w:sz w:val="24"/>
          <w:szCs w:val="24"/>
        </w:rPr>
        <w:t xml:space="preserve">W przypadku niezłożenia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61019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610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19C">
        <w:rPr>
          <w:rFonts w:ascii="Arial" w:hAnsi="Arial" w:cs="Arial"/>
          <w:sz w:val="24"/>
          <w:szCs w:val="24"/>
        </w:rPr>
        <w:t>ppkt</w:t>
      </w:r>
      <w:proofErr w:type="spellEnd"/>
      <w:r w:rsidRPr="0061019C">
        <w:rPr>
          <w:rFonts w:ascii="Arial" w:hAnsi="Arial" w:cs="Arial"/>
          <w:sz w:val="24"/>
          <w:szCs w:val="24"/>
        </w:rPr>
        <w:t xml:space="preserve"> 1 b)</w:t>
      </w:r>
      <w:r>
        <w:rPr>
          <w:rFonts w:ascii="Arial" w:hAnsi="Arial" w:cs="Arial"/>
          <w:sz w:val="24"/>
          <w:szCs w:val="24"/>
        </w:rPr>
        <w:t xml:space="preserve"> lub</w:t>
      </w:r>
      <w:r w:rsidRPr="00443ECB">
        <w:rPr>
          <w:rFonts w:ascii="Arial" w:hAnsi="Arial" w:cs="Arial"/>
          <w:sz w:val="24"/>
          <w:szCs w:val="24"/>
        </w:rPr>
        <w:t xml:space="preserve"> potwierdzenia złożenia aktualizacji, o którym mowa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 xml:space="preserve">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w wymaganym terminie</w:t>
      </w:r>
      <w:r>
        <w:rPr>
          <w:rFonts w:ascii="Arial" w:hAnsi="Arial" w:cs="Arial"/>
          <w:sz w:val="24"/>
          <w:szCs w:val="24"/>
        </w:rPr>
        <w:t xml:space="preserve">, </w:t>
      </w:r>
      <w:r w:rsidRPr="00D63224">
        <w:rPr>
          <w:rFonts w:ascii="Arial" w:hAnsi="Arial" w:cs="Arial"/>
          <w:sz w:val="24"/>
          <w:szCs w:val="24"/>
        </w:rPr>
        <w:t>oferent/-ci zostanie/-</w:t>
      </w:r>
      <w:proofErr w:type="spellStart"/>
      <w:r w:rsidRPr="00D63224">
        <w:rPr>
          <w:rFonts w:ascii="Arial" w:hAnsi="Arial" w:cs="Arial"/>
          <w:sz w:val="24"/>
          <w:szCs w:val="24"/>
        </w:rPr>
        <w:t>ną</w:t>
      </w:r>
      <w:proofErr w:type="spellEnd"/>
      <w:r w:rsidRPr="00D63224">
        <w:rPr>
          <w:rFonts w:ascii="Arial" w:hAnsi="Arial" w:cs="Arial"/>
          <w:sz w:val="24"/>
          <w:szCs w:val="24"/>
        </w:rPr>
        <w:t xml:space="preserve"> wezwani jednokrotnie do uzupełnienia powyższego w terminie </w:t>
      </w:r>
      <w:r>
        <w:rPr>
          <w:rFonts w:ascii="Arial" w:hAnsi="Arial" w:cs="Arial"/>
          <w:sz w:val="24"/>
          <w:szCs w:val="24"/>
        </w:rPr>
        <w:t>5 dni roboczych</w:t>
      </w:r>
      <w:r w:rsidRPr="00D63224">
        <w:rPr>
          <w:rFonts w:ascii="Arial" w:hAnsi="Arial" w:cs="Arial"/>
          <w:sz w:val="24"/>
          <w:szCs w:val="24"/>
        </w:rPr>
        <w:t xml:space="preserve">. </w:t>
      </w:r>
      <w:r w:rsidRPr="00DD20CC">
        <w:rPr>
          <w:rFonts w:ascii="Arial" w:hAnsi="Arial" w:cs="Arial"/>
          <w:sz w:val="24"/>
          <w:szCs w:val="24"/>
        </w:rPr>
        <w:t>Brak złożenia aktualizacji,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 xml:space="preserve">o której mowa w pkt </w:t>
      </w:r>
      <w:r>
        <w:rPr>
          <w:rFonts w:ascii="Arial" w:hAnsi="Arial" w:cs="Arial"/>
          <w:sz w:val="24"/>
          <w:szCs w:val="24"/>
        </w:rPr>
        <w:t>I</w:t>
      </w:r>
      <w:r w:rsidRPr="00DD20C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DD2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0CC">
        <w:rPr>
          <w:rFonts w:ascii="Arial" w:hAnsi="Arial" w:cs="Arial"/>
          <w:sz w:val="24"/>
          <w:szCs w:val="24"/>
        </w:rPr>
        <w:t>ppkt</w:t>
      </w:r>
      <w:proofErr w:type="spellEnd"/>
      <w:r w:rsidRPr="00DD20CC">
        <w:rPr>
          <w:rFonts w:ascii="Arial" w:hAnsi="Arial" w:cs="Arial"/>
          <w:sz w:val="24"/>
          <w:szCs w:val="24"/>
        </w:rPr>
        <w:t xml:space="preserve"> 1 b) lub potwierdzenia złożenia aktualizacji, o którym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 xml:space="preserve">mowa w pkt </w:t>
      </w:r>
      <w:r>
        <w:rPr>
          <w:rFonts w:ascii="Arial" w:hAnsi="Arial" w:cs="Arial"/>
          <w:sz w:val="24"/>
          <w:szCs w:val="24"/>
        </w:rPr>
        <w:t>I</w:t>
      </w:r>
      <w:r w:rsidRPr="00DD20C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DD20CC">
        <w:rPr>
          <w:rFonts w:ascii="Arial" w:hAnsi="Arial" w:cs="Arial"/>
          <w:sz w:val="24"/>
          <w:szCs w:val="24"/>
        </w:rPr>
        <w:t>ppkt</w:t>
      </w:r>
      <w:proofErr w:type="spellEnd"/>
      <w:r w:rsidRPr="00DD20CC">
        <w:rPr>
          <w:rFonts w:ascii="Arial" w:hAnsi="Arial" w:cs="Arial"/>
          <w:sz w:val="24"/>
          <w:szCs w:val="24"/>
        </w:rPr>
        <w:t xml:space="preserve"> 1 c) pomimo ponownego wezwania będzie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>równoznaczne z rezygnacją z dotacji, co będzie skutkować niepodpisaniem umowy</w:t>
      </w:r>
      <w:r w:rsidRPr="00D63224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DF2108" w:rsidRPr="00443ECB" w:rsidRDefault="00DF2108" w:rsidP="00DF2108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W przypadku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 xml:space="preserve">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 b</w:t>
      </w:r>
      <w:r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 xml:space="preserve">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Niezłożenie poprawionej lub uzupełnionej aktualizacji w elektronicznym generatorze wniosków https://witkac.pl/ w terminie do 7 dni od daty powiadomienia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o konieczności jej uzupełnienia lub poprawy jest równoznaczne z rezygnacją z dotacji, co będzie skutkować niepodpisaniem umowy. Powiadomienie może nastąpić w formie elektronicznej.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6) W terminie </w:t>
      </w:r>
      <w:r>
        <w:rPr>
          <w:rFonts w:ascii="Arial" w:hAnsi="Arial" w:cs="Arial"/>
          <w:sz w:val="24"/>
          <w:szCs w:val="24"/>
        </w:rPr>
        <w:t>7</w:t>
      </w:r>
      <w:r w:rsidRPr="00443ECB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 przy al. Piłsudskiego 8 potwierdzenie złożenia  uzupełnienia/poprawionej aktualizacji wydrukowane z elektronicznego generatora  wniosków https://witkac.pl/. O terminie złożenia potwierdzenia złożenia oferty decyduje data wpływu do Urzędu Marszałkowskiego Województwa Łódzkiego (niezależnie od daty stempla </w:t>
      </w:r>
      <w:r>
        <w:rPr>
          <w:rFonts w:ascii="Arial" w:hAnsi="Arial" w:cs="Arial"/>
          <w:sz w:val="24"/>
          <w:szCs w:val="24"/>
        </w:rPr>
        <w:t>p</w:t>
      </w:r>
      <w:r w:rsidRPr="00443ECB">
        <w:rPr>
          <w:rFonts w:ascii="Arial" w:hAnsi="Arial" w:cs="Arial"/>
          <w:sz w:val="24"/>
          <w:szCs w:val="24"/>
        </w:rPr>
        <w:t>ocztowego).</w:t>
      </w:r>
    </w:p>
    <w:p w:rsidR="00DF2108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104B8E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04B8E">
        <w:rPr>
          <w:rFonts w:ascii="Arial" w:eastAsiaTheme="minorHAnsi" w:hAnsi="Arial" w:cs="Arial"/>
          <w:sz w:val="24"/>
          <w:szCs w:val="24"/>
        </w:rPr>
        <w:t xml:space="preserve">W przypadku niezłożenia poprawionej lub uzupełnionej aktualizacji, o której mowa w pkt IV.35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5 lub potwierdzenia złożenia aktualizacji, o którym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.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6 (jeśli dotyczy) w wymaganym terminie</w:t>
      </w:r>
      <w:r>
        <w:rPr>
          <w:rFonts w:ascii="Arial" w:eastAsiaTheme="minorHAnsi" w:hAnsi="Arial" w:cs="Arial"/>
          <w:sz w:val="24"/>
          <w:szCs w:val="24"/>
        </w:rPr>
        <w:t>,</w:t>
      </w:r>
      <w:r w:rsidRPr="00104B8E">
        <w:rPr>
          <w:rFonts w:ascii="Arial" w:eastAsiaTheme="minorHAnsi" w:hAnsi="Arial" w:cs="Arial"/>
          <w:sz w:val="24"/>
          <w:szCs w:val="24"/>
        </w:rPr>
        <w:t xml:space="preserve"> oferent/-ci zostanie/-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ną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wezwani jednokrotnie do uzupełnienia powyższego w terminie 5 dni roboczych. Brak złożenia poprawionej lub uzupełnionej aktualizacji, o której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5 lub potwierdzenia złożenia ww. aktualizacji, o którym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6</w:t>
      </w:r>
      <w:r w:rsidRPr="00104B8E">
        <w:rPr>
          <w:rFonts w:ascii="Arial" w:eastAsiaTheme="minorHAnsi" w:hAnsi="Arial" w:cs="Arial"/>
          <w:sz w:val="24"/>
          <w:szCs w:val="24"/>
        </w:rPr>
        <w:t xml:space="preserve"> (jeśli dotyczy) pomimo ponownego wezwania będzie równoznaczne z rezygnacją z dotacji, co będzie skutkować niepodpisaniem umowy.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DF2108" w:rsidRPr="00443ECB" w:rsidRDefault="00DF2108" w:rsidP="00DF2108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DF2108" w:rsidRPr="00443ECB" w:rsidRDefault="00DF2108" w:rsidP="00DF2108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443EC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DF2108" w:rsidRPr="00443ECB" w:rsidRDefault="00DF2108" w:rsidP="00DF210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Pr="00443ECB">
        <w:rPr>
          <w:rFonts w:ascii="Arial" w:hAnsi="Arial" w:cs="Arial"/>
          <w:sz w:val="24"/>
          <w:szCs w:val="24"/>
        </w:rPr>
        <w:br/>
        <w:t xml:space="preserve">z postanowieniami umowy, przy czym przy ocenie prawidłowości ich realizacji zwraca się szczególną uwagę na: </w:t>
      </w:r>
    </w:p>
    <w:p w:rsidR="00DF2108" w:rsidRPr="00443ECB" w:rsidRDefault="00DF2108" w:rsidP="00DF2108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DF2108" w:rsidRPr="00443ECB" w:rsidRDefault="00DF2108" w:rsidP="00DF2108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DF2108" w:rsidRPr="00443ECB" w:rsidRDefault="00DF2108" w:rsidP="00DF2108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finansowych.</w:t>
      </w:r>
    </w:p>
    <w:p w:rsidR="00DF2108" w:rsidRPr="00443ECB" w:rsidRDefault="00DF2108" w:rsidP="00DF210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DF2108" w:rsidRPr="00443ECB" w:rsidRDefault="00DF2108" w:rsidP="00DF2108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DF2108" w:rsidRPr="00443ECB" w:rsidRDefault="00DF2108" w:rsidP="00DF21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443ECB">
        <w:rPr>
          <w:rFonts w:ascii="Arial" w:hAnsi="Arial" w:cs="Arial"/>
          <w:sz w:val="24"/>
          <w:szCs w:val="24"/>
        </w:rPr>
        <w:t>ami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a Województwem Łódzkim,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443ECB">
        <w:rPr>
          <w:rFonts w:ascii="Arial" w:hAnsi="Arial" w:cs="Arial"/>
          <w:sz w:val="24"/>
          <w:szCs w:val="24"/>
        </w:rPr>
        <w:br/>
        <w:t>z danych nakładów,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443EC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443ECB">
        <w:rPr>
          <w:rFonts w:ascii="Arial" w:hAnsi="Arial" w:cs="Arial"/>
          <w:sz w:val="24"/>
          <w:szCs w:val="24"/>
        </w:rPr>
        <w:br/>
        <w:t>w szczególności: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5 000 zł,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koszty administracyjne przekraczające 10 % wydatkowanej kwoty dotacji (koszty obsługi zadania publicznego, w tym koszty o charakterze finansowym, nadzorczym i kontrolnym m.in.: koszty związane z koordynacją projektu, obsługą administracyjną, prawną i finansową zadania).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443ECB">
        <w:rPr>
          <w:rFonts w:ascii="Arial" w:hAnsi="Arial" w:cs="Arial"/>
          <w:sz w:val="24"/>
          <w:szCs w:val="24"/>
        </w:rPr>
        <w:t>ych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zadanie nie mogą być:</w:t>
      </w:r>
    </w:p>
    <w:p w:rsidR="00DF2108" w:rsidRPr="00443ECB" w:rsidRDefault="00DF2108" w:rsidP="00DF2108">
      <w:pPr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DF2108" w:rsidRPr="00443ECB" w:rsidRDefault="00DF2108" w:rsidP="00DF2108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zadania.</w:t>
      </w:r>
    </w:p>
    <w:p w:rsidR="00DF2108" w:rsidRPr="00443ECB" w:rsidRDefault="00DF2108" w:rsidP="00DF2108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443ECB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DF2108" w:rsidRPr="00443ECB" w:rsidRDefault="00DF2108" w:rsidP="00DF2108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w kalkulacji przewidywanych kosztów powodujące wzrost danej pozycji powyżej 15% (dotyczy przesunięć, w których planowane zwiększenie pozycji będzie miało być </w:t>
      </w:r>
      <w:r w:rsidRPr="00443ECB">
        <w:rPr>
          <w:rFonts w:ascii="Arial" w:eastAsiaTheme="minorHAnsi" w:hAnsi="Arial" w:cs="Arial"/>
          <w:sz w:val="24"/>
          <w:szCs w:val="24"/>
        </w:rPr>
        <w:lastRenderedPageBreak/>
        <w:t>pokryte z dotacji w kwocie przewyższającej 115% kosztu określonego w ofercie),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443ECB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443ECB">
        <w:rPr>
          <w:rFonts w:ascii="Arial" w:eastAsiaTheme="minorHAnsi" w:hAnsi="Arial" w:cs="Arial"/>
          <w:sz w:val="24"/>
          <w:szCs w:val="24"/>
        </w:rPr>
        <w:t xml:space="preserve"> 1 możliwe są tylko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w uzasadnionych przypadkach, za pisemną zgodą Dyrektora </w:t>
      </w:r>
      <w:r>
        <w:rPr>
          <w:rFonts w:ascii="Arial" w:hAnsi="Arial" w:cs="Arial"/>
          <w:sz w:val="24"/>
          <w:szCs w:val="24"/>
        </w:rPr>
        <w:t>Departamentu Kultury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DF2108" w:rsidRPr="00443ECB" w:rsidRDefault="00DF2108" w:rsidP="00DF2108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DF2108" w:rsidRDefault="00DF2108" w:rsidP="00DF2108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1-2 mogą być dokonywane z zastrzeżeniem </w:t>
      </w:r>
      <w:r>
        <w:rPr>
          <w:rFonts w:ascii="Arial" w:hAnsi="Arial" w:cs="Arial"/>
          <w:sz w:val="24"/>
          <w:szCs w:val="24"/>
        </w:rPr>
        <w:t>postanowień</w:t>
      </w:r>
      <w:r w:rsidRPr="00443ECB">
        <w:rPr>
          <w:rFonts w:ascii="Arial" w:hAnsi="Arial" w:cs="Arial"/>
          <w:sz w:val="24"/>
          <w:szCs w:val="24"/>
        </w:rPr>
        <w:t xml:space="preserve"> pkt V.41 ogłoszenia.</w:t>
      </w:r>
    </w:p>
    <w:p w:rsidR="00DF2108" w:rsidRPr="007D3DF9" w:rsidRDefault="00DF2108" w:rsidP="00DF2108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7D3DF9">
        <w:rPr>
          <w:rFonts w:ascii="Arial" w:hAnsi="Arial" w:cs="Arial"/>
          <w:sz w:val="24"/>
          <w:szCs w:val="24"/>
        </w:rPr>
        <w:t xml:space="preserve">Zgody, o której mowa w </w:t>
      </w:r>
      <w:proofErr w:type="spellStart"/>
      <w:r w:rsidRPr="007D3DF9">
        <w:rPr>
          <w:rFonts w:ascii="Arial" w:hAnsi="Arial" w:cs="Arial"/>
          <w:sz w:val="24"/>
          <w:szCs w:val="24"/>
        </w:rPr>
        <w:t>ppkt</w:t>
      </w:r>
      <w:proofErr w:type="spellEnd"/>
      <w:r w:rsidRPr="007D3DF9">
        <w:rPr>
          <w:rFonts w:ascii="Arial" w:hAnsi="Arial" w:cs="Arial"/>
          <w:sz w:val="24"/>
          <w:szCs w:val="24"/>
        </w:rPr>
        <w:t xml:space="preserve"> 2, nie wymaga zmiana kosztów (określonych</w:t>
      </w:r>
      <w:r w:rsidRPr="007D3DF9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DF2108" w:rsidRPr="00443ECB" w:rsidRDefault="00DF2108" w:rsidP="00DF210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443EC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DF2108" w:rsidRPr="00443ECB" w:rsidRDefault="00DF2108" w:rsidP="00DF210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DF2108" w:rsidRPr="00443ECB" w:rsidRDefault="00DF2108" w:rsidP="00DF210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Po zakończeniu realizacji zadania podmiot/-y realizujący/-e zlecone zadanie publiczne zobowiązany/-e jest/są do złożenia sprawozdania z wykonania zadania publicznego według wzoru określonego w załączniku nr 5 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DF2108" w:rsidRPr="00443ECB" w:rsidRDefault="00DF2108" w:rsidP="00DF210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80 % każdego z założonych w ofercie rezultatów. </w:t>
      </w:r>
    </w:p>
    <w:p w:rsidR="006E5660" w:rsidRDefault="00DF2108" w:rsidP="00DF2108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6D32"/>
    <w:multiLevelType w:val="hybridMultilevel"/>
    <w:tmpl w:val="C8086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14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8"/>
    <w:rsid w:val="006E5660"/>
    <w:rsid w:val="0098160C"/>
    <w:rsid w:val="00D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F9D0-A9C0-4B73-8F87-781608B1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10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F2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F21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DF210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uiPriority w:val="99"/>
    <w:unhideWhenUsed/>
    <w:rsid w:val="00DF2108"/>
    <w:rPr>
      <w:rFonts w:ascii="Verdana" w:hAnsi="Verdana" w:hint="default"/>
      <w:color w:val="0000CD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o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o.lodzkie.pl" TargetMode="External"/><Relationship Id="rId5" Type="http://schemas.openxmlformats.org/officeDocument/2006/relationships/hyperlink" Target="http://www.ngo.lodz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4692</Words>
  <Characters>28156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2022-05-31T09:37:00Z</dcterms:created>
  <dcterms:modified xsi:type="dcterms:W3CDTF">2022-05-31T09:46:00Z</dcterms:modified>
</cp:coreProperties>
</file>